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7D8FF" w14:textId="77777777" w:rsidR="00DA77A7" w:rsidRDefault="00DA77A7">
      <w:pPr>
        <w:rPr>
          <w:lang w:val="en-US"/>
        </w:rPr>
      </w:pPr>
    </w:p>
    <w:p w14:paraId="61596042" w14:textId="2F0C6D6E" w:rsidR="00F339C5" w:rsidRDefault="00E675BD">
      <w:pPr>
        <w:rPr>
          <w:lang w:val="en-US"/>
        </w:rPr>
      </w:pPr>
      <w:r>
        <w:rPr>
          <w:lang w:val="en-US"/>
        </w:rPr>
        <w:t>Dear Parents and C</w:t>
      </w:r>
      <w:r w:rsidR="00E47E58">
        <w:rPr>
          <w:lang w:val="en-US"/>
        </w:rPr>
        <w:t>arers</w:t>
      </w:r>
      <w:r w:rsidR="004F5D4D">
        <w:rPr>
          <w:lang w:val="en-US"/>
        </w:rPr>
        <w:t xml:space="preserve">  </w:t>
      </w:r>
      <w:r w:rsidR="00423DA2">
        <w:rPr>
          <w:lang w:val="en-US"/>
        </w:rPr>
        <w:t xml:space="preserve">                                                                                                                  Thursday 17</w:t>
      </w:r>
      <w:r w:rsidR="00423DA2" w:rsidRPr="00423DA2">
        <w:rPr>
          <w:vertAlign w:val="superscript"/>
          <w:lang w:val="en-US"/>
        </w:rPr>
        <w:t>th</w:t>
      </w:r>
      <w:r w:rsidR="00423DA2">
        <w:rPr>
          <w:lang w:val="en-US"/>
        </w:rPr>
        <w:t xml:space="preserve"> July 2025</w:t>
      </w:r>
    </w:p>
    <w:p w14:paraId="076870FC" w14:textId="416C317E" w:rsidR="00A2537C" w:rsidRDefault="00895E05">
      <w:pPr>
        <w:rPr>
          <w:lang w:val="en-US"/>
        </w:rPr>
      </w:pPr>
      <w:r>
        <w:rPr>
          <w:lang w:val="en-US"/>
        </w:rPr>
        <w:t>Who can</w:t>
      </w:r>
      <w:r w:rsidR="009F7197">
        <w:rPr>
          <w:lang w:val="en-US"/>
        </w:rPr>
        <w:t xml:space="preserve"> </w:t>
      </w:r>
      <w:r>
        <w:rPr>
          <w:lang w:val="en-US"/>
        </w:rPr>
        <w:t>believe that we are at the end of another academic year in the life of St John</w:t>
      </w:r>
      <w:r w:rsidR="000A4C64">
        <w:rPr>
          <w:lang w:val="en-US"/>
        </w:rPr>
        <w:t>’</w:t>
      </w:r>
      <w:r>
        <w:rPr>
          <w:lang w:val="en-US"/>
        </w:rPr>
        <w:t>s</w:t>
      </w:r>
      <w:r w:rsidR="000A4C64">
        <w:rPr>
          <w:lang w:val="en-US"/>
        </w:rPr>
        <w:t>!</w:t>
      </w:r>
    </w:p>
    <w:p w14:paraId="4E2A31B2" w14:textId="2C97A403" w:rsidR="00895E05" w:rsidRDefault="009F7197">
      <w:pPr>
        <w:rPr>
          <w:lang w:val="en-US"/>
        </w:rPr>
      </w:pPr>
      <w:r>
        <w:rPr>
          <w:lang w:val="en-US"/>
        </w:rPr>
        <w:t>Year</w:t>
      </w:r>
      <w:r w:rsidR="00676181">
        <w:rPr>
          <w:lang w:val="en-US"/>
        </w:rPr>
        <w:t xml:space="preserve">s </w:t>
      </w:r>
      <w:r w:rsidR="00A373C9">
        <w:rPr>
          <w:lang w:val="en-US"/>
        </w:rPr>
        <w:t>5 and 6</w:t>
      </w:r>
      <w:r>
        <w:rPr>
          <w:lang w:val="en-US"/>
        </w:rPr>
        <w:t xml:space="preserve"> have put on a brilliant performance of Spring Chicken. The children and staff have worked hard to put on this </w:t>
      </w:r>
      <w:r w:rsidR="00773A22">
        <w:rPr>
          <w:lang w:val="en-US"/>
        </w:rPr>
        <w:t xml:space="preserve">performance. The children have overcome many barriers to </w:t>
      </w:r>
      <w:r w:rsidR="00310574">
        <w:rPr>
          <w:lang w:val="en-US"/>
        </w:rPr>
        <w:t xml:space="preserve">be able </w:t>
      </w:r>
      <w:r w:rsidR="00676181">
        <w:rPr>
          <w:lang w:val="en-US"/>
        </w:rPr>
        <w:t>to</w:t>
      </w:r>
      <w:r w:rsidR="00E57694">
        <w:rPr>
          <w:lang w:val="en-US"/>
        </w:rPr>
        <w:t xml:space="preserve"> stand up and perform in front of an audience.</w:t>
      </w:r>
      <w:r w:rsidR="00A373C9">
        <w:rPr>
          <w:lang w:val="en-US"/>
        </w:rPr>
        <w:t xml:space="preserve"> This has taken bravery and </w:t>
      </w:r>
      <w:r w:rsidR="00676181">
        <w:rPr>
          <w:lang w:val="en-US"/>
        </w:rPr>
        <w:t>courage</w:t>
      </w:r>
      <w:r w:rsidR="00A373C9">
        <w:rPr>
          <w:lang w:val="en-US"/>
        </w:rPr>
        <w:t>. A brilliant job everyone.</w:t>
      </w:r>
    </w:p>
    <w:p w14:paraId="618A8D54" w14:textId="50E11F0D" w:rsidR="00B819B1" w:rsidRDefault="00B819B1">
      <w:pPr>
        <w:rPr>
          <w:lang w:val="en-US"/>
        </w:rPr>
      </w:pPr>
      <w:r>
        <w:rPr>
          <w:lang w:val="en-US"/>
        </w:rPr>
        <w:t xml:space="preserve">Year 6 </w:t>
      </w:r>
      <w:r w:rsidR="007E5F1B">
        <w:rPr>
          <w:lang w:val="en-US"/>
        </w:rPr>
        <w:t>attended</w:t>
      </w:r>
      <w:r>
        <w:rPr>
          <w:lang w:val="en-US"/>
        </w:rPr>
        <w:t xml:space="preserve"> </w:t>
      </w:r>
      <w:r w:rsidR="00415B4F">
        <w:rPr>
          <w:lang w:val="en-US"/>
        </w:rPr>
        <w:t xml:space="preserve">the </w:t>
      </w:r>
      <w:r w:rsidR="007E5F1B">
        <w:rPr>
          <w:lang w:val="en-US"/>
        </w:rPr>
        <w:t>Leavers</w:t>
      </w:r>
      <w:r>
        <w:rPr>
          <w:lang w:val="en-US"/>
        </w:rPr>
        <w:t>’ Service at Gloucester Cathedral</w:t>
      </w:r>
      <w:r w:rsidR="00310574">
        <w:rPr>
          <w:lang w:val="en-US"/>
        </w:rPr>
        <w:t xml:space="preserve"> in June</w:t>
      </w:r>
      <w:r>
        <w:rPr>
          <w:lang w:val="en-US"/>
        </w:rPr>
        <w:t xml:space="preserve">. </w:t>
      </w:r>
      <w:r w:rsidR="00415B4F">
        <w:rPr>
          <w:lang w:val="en-US"/>
        </w:rPr>
        <w:t>The service was reflective of their time spent at primary school but look</w:t>
      </w:r>
      <w:r w:rsidR="00DF2D34">
        <w:rPr>
          <w:lang w:val="en-US"/>
        </w:rPr>
        <w:t>ed</w:t>
      </w:r>
      <w:r w:rsidR="00415B4F">
        <w:rPr>
          <w:lang w:val="en-US"/>
        </w:rPr>
        <w:t xml:space="preserve"> forward to the opportunities that will be on offer</w:t>
      </w:r>
      <w:r w:rsidR="00471DAC">
        <w:rPr>
          <w:lang w:val="en-US"/>
        </w:rPr>
        <w:t xml:space="preserve"> when they move to secondary school. </w:t>
      </w:r>
      <w:r w:rsidR="007E5F1B">
        <w:rPr>
          <w:lang w:val="en-US"/>
        </w:rPr>
        <w:t>The weather was changeable and by the time we left it was pouring with rain</w:t>
      </w:r>
      <w:r w:rsidR="00DF2D34">
        <w:rPr>
          <w:lang w:val="en-US"/>
        </w:rPr>
        <w:t>,</w:t>
      </w:r>
      <w:r w:rsidR="007E5F1B">
        <w:rPr>
          <w:lang w:val="en-US"/>
        </w:rPr>
        <w:t xml:space="preserve"> and some children did not have </w:t>
      </w:r>
      <w:r w:rsidR="0037287D">
        <w:rPr>
          <w:lang w:val="en-US"/>
        </w:rPr>
        <w:t>coats,</w:t>
      </w:r>
      <w:r w:rsidR="007E5F1B">
        <w:rPr>
          <w:lang w:val="en-US"/>
        </w:rPr>
        <w:t xml:space="preserve"> but the day was saved by a roll of black bags</w:t>
      </w:r>
      <w:r w:rsidR="00DA77A7">
        <w:rPr>
          <w:lang w:val="en-US"/>
        </w:rPr>
        <w:t>!</w:t>
      </w:r>
      <w:r w:rsidR="007E5F1B">
        <w:rPr>
          <w:lang w:val="en-US"/>
        </w:rPr>
        <w:t xml:space="preserve"> that the children ended up </w:t>
      </w:r>
      <w:r w:rsidR="0037287D">
        <w:rPr>
          <w:lang w:val="en-US"/>
        </w:rPr>
        <w:t>wearing.</w:t>
      </w:r>
    </w:p>
    <w:p w14:paraId="384EE046" w14:textId="7F8793AE" w:rsidR="00FE30AB" w:rsidRDefault="00FE30AB">
      <w:pPr>
        <w:rPr>
          <w:lang w:val="en-US"/>
        </w:rPr>
      </w:pPr>
      <w:r>
        <w:rPr>
          <w:lang w:val="en-US"/>
        </w:rPr>
        <w:t>Oak Class also went to Books for Bugs in Mitcheldean to meet author Matt Good</w:t>
      </w:r>
      <w:r w:rsidR="00CB7DFC">
        <w:rPr>
          <w:lang w:val="en-US"/>
        </w:rPr>
        <w:t>fellow</w:t>
      </w:r>
      <w:r w:rsidR="00075808">
        <w:rPr>
          <w:lang w:val="en-US"/>
        </w:rPr>
        <w:t xml:space="preserve">. The children were rewarded </w:t>
      </w:r>
      <w:r w:rsidR="0037287D">
        <w:rPr>
          <w:lang w:val="en-US"/>
        </w:rPr>
        <w:t>with</w:t>
      </w:r>
      <w:r w:rsidR="00075808">
        <w:rPr>
          <w:lang w:val="en-US"/>
        </w:rPr>
        <w:t xml:space="preserve"> a very </w:t>
      </w:r>
      <w:r w:rsidR="00034387">
        <w:rPr>
          <w:lang w:val="en-US"/>
        </w:rPr>
        <w:t>entertaining</w:t>
      </w:r>
      <w:r w:rsidR="00075808">
        <w:rPr>
          <w:lang w:val="en-US"/>
        </w:rPr>
        <w:t xml:space="preserve"> </w:t>
      </w:r>
      <w:r w:rsidR="00034387">
        <w:rPr>
          <w:lang w:val="en-US"/>
        </w:rPr>
        <w:t>session</w:t>
      </w:r>
      <w:r w:rsidR="000B5434">
        <w:rPr>
          <w:lang w:val="en-US"/>
        </w:rPr>
        <w:t xml:space="preserve"> of poetry</w:t>
      </w:r>
      <w:r w:rsidR="00034387">
        <w:rPr>
          <w:lang w:val="en-US"/>
        </w:rPr>
        <w:t xml:space="preserve"> </w:t>
      </w:r>
      <w:r w:rsidR="0037287D">
        <w:rPr>
          <w:lang w:val="en-US"/>
        </w:rPr>
        <w:t xml:space="preserve">and chat </w:t>
      </w:r>
      <w:r w:rsidR="00034387">
        <w:rPr>
          <w:lang w:val="en-US"/>
        </w:rPr>
        <w:t>that focused on the transition from primary to s</w:t>
      </w:r>
      <w:r w:rsidR="000B5434">
        <w:rPr>
          <w:lang w:val="en-US"/>
        </w:rPr>
        <w:t xml:space="preserve">econdary school. </w:t>
      </w:r>
    </w:p>
    <w:p w14:paraId="27E5F070" w14:textId="744CD277" w:rsidR="00741067" w:rsidRDefault="008E6555">
      <w:pPr>
        <w:rPr>
          <w:lang w:val="en-US"/>
        </w:rPr>
      </w:pPr>
      <w:r>
        <w:rPr>
          <w:lang w:val="en-US"/>
        </w:rPr>
        <w:t xml:space="preserve">As part of the enquiry work into the Romans, Hazel </w:t>
      </w:r>
      <w:r w:rsidR="0058389A">
        <w:rPr>
          <w:lang w:val="en-US"/>
        </w:rPr>
        <w:t>C</w:t>
      </w:r>
      <w:r>
        <w:rPr>
          <w:lang w:val="en-US"/>
        </w:rPr>
        <w:t>l</w:t>
      </w:r>
      <w:r w:rsidR="00FF6986">
        <w:rPr>
          <w:lang w:val="en-US"/>
        </w:rPr>
        <w:t>a</w:t>
      </w:r>
      <w:r>
        <w:rPr>
          <w:lang w:val="en-US"/>
        </w:rPr>
        <w:t xml:space="preserve">ss spent a day exploring </w:t>
      </w:r>
      <w:proofErr w:type="spellStart"/>
      <w:r>
        <w:rPr>
          <w:lang w:val="en-US"/>
        </w:rPr>
        <w:t>Puzzlewood</w:t>
      </w:r>
      <w:proofErr w:type="spellEnd"/>
      <w:r w:rsidR="00FF6986">
        <w:rPr>
          <w:lang w:val="en-US"/>
        </w:rPr>
        <w:t>.</w:t>
      </w:r>
    </w:p>
    <w:p w14:paraId="427ABEFA" w14:textId="283AA74F" w:rsidR="00FF6986" w:rsidRDefault="00FF6986">
      <w:pPr>
        <w:rPr>
          <w:lang w:val="en-US"/>
        </w:rPr>
      </w:pPr>
      <w:r>
        <w:rPr>
          <w:lang w:val="en-US"/>
        </w:rPr>
        <w:t xml:space="preserve">Earlier in the year Rowan </w:t>
      </w:r>
      <w:r w:rsidR="0058389A">
        <w:rPr>
          <w:lang w:val="en-US"/>
        </w:rPr>
        <w:t>C</w:t>
      </w:r>
      <w:r>
        <w:rPr>
          <w:lang w:val="en-US"/>
        </w:rPr>
        <w:t>lass visited Perry G</w:t>
      </w:r>
      <w:r w:rsidR="00423DA2">
        <w:rPr>
          <w:lang w:val="en-US"/>
        </w:rPr>
        <w:t>r</w:t>
      </w:r>
      <w:r>
        <w:rPr>
          <w:lang w:val="en-US"/>
        </w:rPr>
        <w:t xml:space="preserve">ove where they met Santa and his </w:t>
      </w:r>
      <w:r w:rsidR="00BC154C">
        <w:rPr>
          <w:lang w:val="en-US"/>
        </w:rPr>
        <w:t>reindeer</w:t>
      </w:r>
      <w:r>
        <w:rPr>
          <w:lang w:val="en-US"/>
        </w:rPr>
        <w:t xml:space="preserve">. They </w:t>
      </w:r>
      <w:r w:rsidR="00F339C5">
        <w:rPr>
          <w:lang w:val="en-US"/>
        </w:rPr>
        <w:t>also had</w:t>
      </w:r>
      <w:r>
        <w:rPr>
          <w:lang w:val="en-US"/>
        </w:rPr>
        <w:t xml:space="preserve"> a </w:t>
      </w:r>
      <w:r w:rsidR="00BC154C">
        <w:rPr>
          <w:lang w:val="en-US"/>
        </w:rPr>
        <w:t xml:space="preserve">beach </w:t>
      </w:r>
      <w:r>
        <w:rPr>
          <w:lang w:val="en-US"/>
        </w:rPr>
        <w:t xml:space="preserve">day earlier this term </w:t>
      </w:r>
      <w:r w:rsidR="00BC154C">
        <w:rPr>
          <w:lang w:val="en-US"/>
        </w:rPr>
        <w:t>where the children played in tray</w:t>
      </w:r>
      <w:r w:rsidR="00AC2DD2">
        <w:rPr>
          <w:lang w:val="en-US"/>
        </w:rPr>
        <w:t>s</w:t>
      </w:r>
      <w:r w:rsidR="00BC154C">
        <w:rPr>
          <w:lang w:val="en-US"/>
        </w:rPr>
        <w:t xml:space="preserve"> of water and built sandcastles.</w:t>
      </w:r>
      <w:r w:rsidR="00183F91">
        <w:rPr>
          <w:lang w:val="en-US"/>
        </w:rPr>
        <w:t xml:space="preserve"> Fun was had by all.</w:t>
      </w:r>
    </w:p>
    <w:p w14:paraId="194B4942" w14:textId="36860A2E" w:rsidR="00BC154C" w:rsidRDefault="00BC154C">
      <w:pPr>
        <w:rPr>
          <w:lang w:val="en-US"/>
        </w:rPr>
      </w:pPr>
      <w:r>
        <w:rPr>
          <w:lang w:val="en-US"/>
        </w:rPr>
        <w:t xml:space="preserve">Ash Class </w:t>
      </w:r>
      <w:r w:rsidR="008A159E">
        <w:rPr>
          <w:lang w:val="en-US"/>
        </w:rPr>
        <w:t xml:space="preserve">visited </w:t>
      </w:r>
      <w:r w:rsidR="0058389A">
        <w:rPr>
          <w:lang w:val="en-US"/>
        </w:rPr>
        <w:t>Robins Wood</w:t>
      </w:r>
      <w:r w:rsidR="00780F71">
        <w:rPr>
          <w:lang w:val="en-US"/>
        </w:rPr>
        <w:t xml:space="preserve"> Hill Nature reserves</w:t>
      </w:r>
      <w:r w:rsidR="0058389A">
        <w:rPr>
          <w:lang w:val="en-US"/>
        </w:rPr>
        <w:t xml:space="preserve"> to explore</w:t>
      </w:r>
      <w:r w:rsidR="006D1C6C">
        <w:rPr>
          <w:lang w:val="en-US"/>
        </w:rPr>
        <w:t xml:space="preserve"> and bring to life</w:t>
      </w:r>
      <w:r w:rsidR="0058389A">
        <w:rPr>
          <w:lang w:val="en-US"/>
        </w:rPr>
        <w:t xml:space="preserve"> some of the science topics they </w:t>
      </w:r>
      <w:r w:rsidR="006D1C6C">
        <w:rPr>
          <w:lang w:val="en-US"/>
        </w:rPr>
        <w:t>have studied</w:t>
      </w:r>
      <w:r w:rsidR="0058389A">
        <w:rPr>
          <w:lang w:val="en-US"/>
        </w:rPr>
        <w:t>.</w:t>
      </w:r>
    </w:p>
    <w:p w14:paraId="6C9F8224" w14:textId="5021A7B6" w:rsidR="00AC2DD2" w:rsidRDefault="00B66DE5">
      <w:pPr>
        <w:rPr>
          <w:lang w:val="en-US"/>
        </w:rPr>
      </w:pPr>
      <w:r>
        <w:rPr>
          <w:lang w:val="en-US"/>
        </w:rPr>
        <w:t>The Year 5</w:t>
      </w:r>
      <w:r w:rsidR="00270271">
        <w:rPr>
          <w:lang w:val="en-US"/>
        </w:rPr>
        <w:t xml:space="preserve"> pupils from both Elm and Oak</w:t>
      </w:r>
      <w:r w:rsidR="00AC2DD2">
        <w:rPr>
          <w:lang w:val="en-US"/>
        </w:rPr>
        <w:t xml:space="preserve"> have had taster day</w:t>
      </w:r>
      <w:r w:rsidR="00270271">
        <w:rPr>
          <w:lang w:val="en-US"/>
        </w:rPr>
        <w:t>s</w:t>
      </w:r>
      <w:r w:rsidR="00AC2DD2">
        <w:rPr>
          <w:lang w:val="en-US"/>
        </w:rPr>
        <w:t xml:space="preserve"> at Five Acres High School and Dean Academy.</w:t>
      </w:r>
    </w:p>
    <w:p w14:paraId="17BA16F3" w14:textId="7FB48CD9" w:rsidR="0058389A" w:rsidRDefault="00456BE9">
      <w:pPr>
        <w:rPr>
          <w:lang w:val="en-US"/>
        </w:rPr>
      </w:pPr>
      <w:r>
        <w:rPr>
          <w:lang w:val="en-US"/>
        </w:rPr>
        <w:t xml:space="preserve">We have taken part in a variety of sports and wellbeing activities </w:t>
      </w:r>
      <w:r w:rsidR="0035474D">
        <w:rPr>
          <w:lang w:val="en-US"/>
        </w:rPr>
        <w:t>including</w:t>
      </w:r>
      <w:r>
        <w:rPr>
          <w:lang w:val="en-US"/>
        </w:rPr>
        <w:t xml:space="preserve"> Ride and Walk day at </w:t>
      </w:r>
      <w:proofErr w:type="spellStart"/>
      <w:r>
        <w:rPr>
          <w:lang w:val="en-US"/>
        </w:rPr>
        <w:t>Norchard</w:t>
      </w:r>
      <w:proofErr w:type="spellEnd"/>
      <w:r>
        <w:rPr>
          <w:lang w:val="en-US"/>
        </w:rPr>
        <w:t xml:space="preserve">, Sportily Wellbeing Champions, </w:t>
      </w:r>
      <w:r w:rsidR="00D64027">
        <w:rPr>
          <w:lang w:val="en-US"/>
        </w:rPr>
        <w:t xml:space="preserve">Joseph and Mary Dash, Easter Escape </w:t>
      </w:r>
      <w:r w:rsidR="005D2A01">
        <w:rPr>
          <w:lang w:val="en-US"/>
        </w:rPr>
        <w:t>R</w:t>
      </w:r>
      <w:r w:rsidR="00D64027">
        <w:rPr>
          <w:lang w:val="en-US"/>
        </w:rPr>
        <w:t>oom, a ra</w:t>
      </w:r>
      <w:r w:rsidR="005D2A01">
        <w:rPr>
          <w:lang w:val="en-US"/>
        </w:rPr>
        <w:t>n</w:t>
      </w:r>
      <w:r w:rsidR="00D64027">
        <w:rPr>
          <w:lang w:val="en-US"/>
        </w:rPr>
        <w:t xml:space="preserve">ge of football matches for both boys and girls, netball tournament, </w:t>
      </w:r>
      <w:r w:rsidR="005D2A01">
        <w:rPr>
          <w:lang w:val="en-US"/>
        </w:rPr>
        <w:t xml:space="preserve">Taster Day at Newent Comprehensive, </w:t>
      </w:r>
      <w:r w:rsidR="00E15BDD">
        <w:rPr>
          <w:lang w:val="en-US"/>
        </w:rPr>
        <w:t xml:space="preserve">Ten Pin Bowling. This is not an exhaustive list. </w:t>
      </w:r>
    </w:p>
    <w:p w14:paraId="07365AFF" w14:textId="096C3FC1" w:rsidR="00DA77A7" w:rsidRDefault="002400C6" w:rsidP="003B1E6E">
      <w:pPr>
        <w:rPr>
          <w:lang w:val="en-US"/>
        </w:rPr>
      </w:pPr>
      <w:r>
        <w:rPr>
          <w:lang w:val="en-US"/>
        </w:rPr>
        <w:t>Over the course of the year all your amazing children have grown and flourished</w:t>
      </w:r>
      <w:r w:rsidR="006A7475">
        <w:rPr>
          <w:lang w:val="en-US"/>
        </w:rPr>
        <w:t xml:space="preserve"> socially, emotionally and academically. Thank you for the </w:t>
      </w:r>
      <w:r w:rsidR="00130774">
        <w:rPr>
          <w:lang w:val="en-US"/>
        </w:rPr>
        <w:t xml:space="preserve">love and attention that you give them </w:t>
      </w:r>
      <w:r w:rsidR="00DA77A7">
        <w:rPr>
          <w:lang w:val="en-US"/>
        </w:rPr>
        <w:t>to</w:t>
      </w:r>
      <w:r w:rsidR="00130774">
        <w:rPr>
          <w:lang w:val="en-US"/>
        </w:rPr>
        <w:t xml:space="preserve"> help this happen. Your children are amazing, and I will miss them al</w:t>
      </w:r>
      <w:r w:rsidR="00DA77A7">
        <w:rPr>
          <w:lang w:val="en-US"/>
        </w:rPr>
        <w:t>l.</w:t>
      </w:r>
    </w:p>
    <w:p w14:paraId="4ADEC010" w14:textId="242FEEE1" w:rsidR="00B774E9" w:rsidRDefault="003C2EEC" w:rsidP="00B774E9">
      <w:r w:rsidRPr="009B5EDC">
        <w:rPr>
          <w:b/>
          <w:bCs/>
          <w:lang w:val="en-US"/>
        </w:rPr>
        <w:t>PTA News July 2025</w:t>
      </w:r>
      <w:r w:rsidR="00B774E9">
        <w:rPr>
          <w:b/>
          <w:bCs/>
          <w:lang w:val="en-US"/>
        </w:rPr>
        <w:t xml:space="preserve">- </w:t>
      </w:r>
      <w:r w:rsidR="000E62B2">
        <w:rPr>
          <w:b/>
          <w:bCs/>
          <w:lang w:val="en-US"/>
        </w:rPr>
        <w:t xml:space="preserve">  </w:t>
      </w:r>
      <w:r w:rsidR="00B774E9" w:rsidRPr="009B5EDC">
        <w:t>Do keep an eye on our Facebook page for photos and regular updates.</w:t>
      </w:r>
    </w:p>
    <w:p w14:paraId="610D746B" w14:textId="77777777" w:rsidR="003C2EEC" w:rsidRPr="009B5EDC" w:rsidRDefault="003C2EEC" w:rsidP="003C2EEC">
      <w:r w:rsidRPr="009B5EDC">
        <w:t xml:space="preserve">Firstly, a huge thank you to everyone who has supported our events over the past year. Our most recent Summer Fair raised </w:t>
      </w:r>
      <w:proofErr w:type="gramStart"/>
      <w:r w:rsidRPr="009B5EDC">
        <w:t>£</w:t>
      </w:r>
      <w:r>
        <w:t>560</w:t>
      </w:r>
      <w:proofErr w:type="gramEnd"/>
      <w:r w:rsidRPr="009B5EDC">
        <w:t xml:space="preserve"> and the Sponsored Bounce raised a fantastic £800.</w:t>
      </w:r>
    </w:p>
    <w:p w14:paraId="5C381758" w14:textId="77777777" w:rsidR="003C2EEC" w:rsidRPr="009B5EDC" w:rsidRDefault="003C2EEC" w:rsidP="003C2EEC">
      <w:r w:rsidRPr="009B5EDC">
        <w:t>We’ve also had a busy few weeks spending money – the school library has had a make-over with brand new bookshelves, the whole school has enjoyed a theatre performance thanks to 4front theatre, the ice cream van has visited, and Year 6 are proudly wearing their leaving hoodies.</w:t>
      </w:r>
    </w:p>
    <w:p w14:paraId="6EE46913" w14:textId="77777777" w:rsidR="003C2EEC" w:rsidRPr="009B5EDC" w:rsidRDefault="003C2EEC" w:rsidP="003C2EEC">
      <w:r w:rsidRPr="009B5EDC">
        <w:t>Over the summer, we are also funding some improvements to the KS1 playground and will be offering the same to the KS2 playground in the new academic year.</w:t>
      </w:r>
    </w:p>
    <w:p w14:paraId="530674FC" w14:textId="0D2C889A" w:rsidR="00295533" w:rsidRPr="00295533" w:rsidRDefault="003B1E6E" w:rsidP="003B1E6E">
      <w:pPr>
        <w:rPr>
          <w:b/>
          <w:bCs/>
          <w:lang w:val="en-US"/>
        </w:rPr>
      </w:pPr>
      <w:r w:rsidRPr="00C731A3">
        <w:rPr>
          <w:b/>
          <w:bCs/>
          <w:lang w:val="en-US"/>
        </w:rPr>
        <w:lastRenderedPageBreak/>
        <w:t>Classes for September 202</w:t>
      </w:r>
      <w:r>
        <w:rPr>
          <w:b/>
          <w:bCs/>
          <w:lang w:val="en-US"/>
        </w:rPr>
        <w:t>5</w:t>
      </w:r>
    </w:p>
    <w:tbl>
      <w:tblPr>
        <w:tblStyle w:val="TableGrid"/>
        <w:tblpPr w:leftFromText="180" w:rightFromText="180" w:vertAnchor="text" w:tblpY="1"/>
        <w:tblOverlap w:val="never"/>
        <w:tblW w:w="0" w:type="auto"/>
        <w:tblLook w:val="04A0" w:firstRow="1" w:lastRow="0" w:firstColumn="1" w:lastColumn="0" w:noHBand="0" w:noVBand="1"/>
      </w:tblPr>
      <w:tblGrid>
        <w:gridCol w:w="3005"/>
        <w:gridCol w:w="3005"/>
        <w:gridCol w:w="3006"/>
      </w:tblGrid>
      <w:tr w:rsidR="003B1E6E" w14:paraId="36DF2E12" w14:textId="77777777" w:rsidTr="00130774">
        <w:tc>
          <w:tcPr>
            <w:tcW w:w="3005" w:type="dxa"/>
          </w:tcPr>
          <w:p w14:paraId="1ED6EDCC" w14:textId="77777777" w:rsidR="003B1E6E" w:rsidRDefault="003B1E6E" w:rsidP="00130774">
            <w:pPr>
              <w:rPr>
                <w:lang w:val="en-US"/>
              </w:rPr>
            </w:pPr>
            <w:r>
              <w:rPr>
                <w:lang w:val="en-US"/>
              </w:rPr>
              <w:t>Class</w:t>
            </w:r>
          </w:p>
        </w:tc>
        <w:tc>
          <w:tcPr>
            <w:tcW w:w="3005" w:type="dxa"/>
          </w:tcPr>
          <w:p w14:paraId="366D5D9D" w14:textId="77777777" w:rsidR="003B1E6E" w:rsidRDefault="003B1E6E" w:rsidP="00130774">
            <w:pPr>
              <w:rPr>
                <w:lang w:val="en-US"/>
              </w:rPr>
            </w:pPr>
            <w:r>
              <w:rPr>
                <w:lang w:val="en-US"/>
              </w:rPr>
              <w:t>Teacher/s</w:t>
            </w:r>
          </w:p>
        </w:tc>
        <w:tc>
          <w:tcPr>
            <w:tcW w:w="3006" w:type="dxa"/>
          </w:tcPr>
          <w:p w14:paraId="1CAD13D9" w14:textId="77777777" w:rsidR="003B1E6E" w:rsidRDefault="003B1E6E" w:rsidP="00130774">
            <w:pPr>
              <w:rPr>
                <w:lang w:val="en-US"/>
              </w:rPr>
            </w:pPr>
            <w:r>
              <w:rPr>
                <w:lang w:val="en-US"/>
              </w:rPr>
              <w:t>TAs</w:t>
            </w:r>
          </w:p>
        </w:tc>
      </w:tr>
      <w:tr w:rsidR="003B1E6E" w14:paraId="40102564" w14:textId="77777777" w:rsidTr="00130774">
        <w:tc>
          <w:tcPr>
            <w:tcW w:w="3005" w:type="dxa"/>
          </w:tcPr>
          <w:p w14:paraId="2AF731E5" w14:textId="77777777" w:rsidR="003B1E6E" w:rsidRDefault="003B1E6E" w:rsidP="00130774">
            <w:pPr>
              <w:rPr>
                <w:lang w:val="en-US"/>
              </w:rPr>
            </w:pPr>
            <w:r>
              <w:rPr>
                <w:lang w:val="en-US"/>
              </w:rPr>
              <w:t>Rowan (Reception)</w:t>
            </w:r>
          </w:p>
        </w:tc>
        <w:tc>
          <w:tcPr>
            <w:tcW w:w="3005" w:type="dxa"/>
          </w:tcPr>
          <w:p w14:paraId="6841F15C" w14:textId="77777777" w:rsidR="003B1E6E" w:rsidRDefault="003B1E6E" w:rsidP="00130774">
            <w:pPr>
              <w:rPr>
                <w:lang w:val="en-US"/>
              </w:rPr>
            </w:pPr>
            <w:r>
              <w:rPr>
                <w:lang w:val="en-US"/>
              </w:rPr>
              <w:t xml:space="preserve">Miss Griffiths </w:t>
            </w:r>
          </w:p>
          <w:p w14:paraId="44D54817" w14:textId="1E3D4835" w:rsidR="003B1E6E" w:rsidRDefault="003B1E6E" w:rsidP="00130774">
            <w:pPr>
              <w:rPr>
                <w:lang w:val="en-US"/>
              </w:rPr>
            </w:pPr>
            <w:proofErr w:type="spellStart"/>
            <w:r>
              <w:rPr>
                <w:lang w:val="en-US"/>
              </w:rPr>
              <w:t>Ms</w:t>
            </w:r>
            <w:proofErr w:type="spellEnd"/>
            <w:r>
              <w:rPr>
                <w:lang w:val="en-US"/>
              </w:rPr>
              <w:t xml:space="preserve"> Donovan </w:t>
            </w:r>
          </w:p>
        </w:tc>
        <w:tc>
          <w:tcPr>
            <w:tcW w:w="3006" w:type="dxa"/>
          </w:tcPr>
          <w:p w14:paraId="453B62E3" w14:textId="77777777" w:rsidR="003B1E6E" w:rsidRDefault="003B1E6E" w:rsidP="00130774">
            <w:pPr>
              <w:rPr>
                <w:lang w:val="en-US"/>
              </w:rPr>
            </w:pPr>
            <w:proofErr w:type="spellStart"/>
            <w:r>
              <w:rPr>
                <w:lang w:val="en-US"/>
              </w:rPr>
              <w:t>Mrs</w:t>
            </w:r>
            <w:proofErr w:type="spellEnd"/>
            <w:r>
              <w:rPr>
                <w:lang w:val="en-US"/>
              </w:rPr>
              <w:t xml:space="preserve"> Roberts</w:t>
            </w:r>
          </w:p>
          <w:p w14:paraId="124D71B7" w14:textId="77777777" w:rsidR="003B1E6E" w:rsidRDefault="003B1E6E" w:rsidP="00130774">
            <w:pPr>
              <w:rPr>
                <w:lang w:val="en-US"/>
              </w:rPr>
            </w:pPr>
            <w:proofErr w:type="spellStart"/>
            <w:r>
              <w:rPr>
                <w:lang w:val="en-US"/>
              </w:rPr>
              <w:t>Mrs</w:t>
            </w:r>
            <w:proofErr w:type="spellEnd"/>
            <w:r>
              <w:rPr>
                <w:lang w:val="en-US"/>
              </w:rPr>
              <w:t xml:space="preserve"> Lawrence</w:t>
            </w:r>
          </w:p>
        </w:tc>
      </w:tr>
      <w:tr w:rsidR="003B1E6E" w14:paraId="1A0D6C51" w14:textId="77777777" w:rsidTr="00130774">
        <w:tc>
          <w:tcPr>
            <w:tcW w:w="3005" w:type="dxa"/>
          </w:tcPr>
          <w:p w14:paraId="467731BD" w14:textId="77777777" w:rsidR="003B1E6E" w:rsidRDefault="003B1E6E" w:rsidP="00130774">
            <w:pPr>
              <w:rPr>
                <w:lang w:val="en-US"/>
              </w:rPr>
            </w:pPr>
            <w:r>
              <w:rPr>
                <w:lang w:val="en-US"/>
              </w:rPr>
              <w:t>Ash (Year 1)</w:t>
            </w:r>
          </w:p>
        </w:tc>
        <w:tc>
          <w:tcPr>
            <w:tcW w:w="3005" w:type="dxa"/>
          </w:tcPr>
          <w:p w14:paraId="65BBF347" w14:textId="77777777" w:rsidR="003B1E6E" w:rsidRDefault="003B1E6E" w:rsidP="00130774">
            <w:pPr>
              <w:rPr>
                <w:lang w:val="en-US"/>
              </w:rPr>
            </w:pPr>
            <w:proofErr w:type="spellStart"/>
            <w:r>
              <w:rPr>
                <w:lang w:val="en-US"/>
              </w:rPr>
              <w:t>Mrs</w:t>
            </w:r>
            <w:proofErr w:type="spellEnd"/>
            <w:r>
              <w:rPr>
                <w:lang w:val="en-US"/>
              </w:rPr>
              <w:t xml:space="preserve"> Coleman </w:t>
            </w:r>
          </w:p>
          <w:p w14:paraId="7670DFE7" w14:textId="39F6703B" w:rsidR="003B1E6E" w:rsidRDefault="0046339C" w:rsidP="00130774">
            <w:pPr>
              <w:rPr>
                <w:lang w:val="en-US"/>
              </w:rPr>
            </w:pPr>
            <w:proofErr w:type="spellStart"/>
            <w:r>
              <w:rPr>
                <w:lang w:val="en-US"/>
              </w:rPr>
              <w:t>Ms</w:t>
            </w:r>
            <w:proofErr w:type="spellEnd"/>
            <w:r>
              <w:rPr>
                <w:lang w:val="en-US"/>
              </w:rPr>
              <w:t xml:space="preserve"> Donovan</w:t>
            </w:r>
          </w:p>
        </w:tc>
        <w:tc>
          <w:tcPr>
            <w:tcW w:w="3006" w:type="dxa"/>
          </w:tcPr>
          <w:p w14:paraId="634A9D72" w14:textId="77777777" w:rsidR="003B1E6E" w:rsidRDefault="003B1E6E" w:rsidP="00130774">
            <w:pPr>
              <w:rPr>
                <w:lang w:val="en-US"/>
              </w:rPr>
            </w:pPr>
            <w:proofErr w:type="spellStart"/>
            <w:r>
              <w:rPr>
                <w:lang w:val="en-US"/>
              </w:rPr>
              <w:t>Mrs</w:t>
            </w:r>
            <w:proofErr w:type="spellEnd"/>
            <w:r>
              <w:rPr>
                <w:lang w:val="en-US"/>
              </w:rPr>
              <w:t xml:space="preserve"> Moger </w:t>
            </w:r>
          </w:p>
          <w:p w14:paraId="40871A6C" w14:textId="25D488E7" w:rsidR="003B1E6E" w:rsidRDefault="003B1E6E" w:rsidP="00130774">
            <w:pPr>
              <w:rPr>
                <w:lang w:val="en-US"/>
              </w:rPr>
            </w:pPr>
          </w:p>
        </w:tc>
      </w:tr>
      <w:tr w:rsidR="003B1E6E" w14:paraId="75C1C717" w14:textId="77777777" w:rsidTr="00130774">
        <w:tc>
          <w:tcPr>
            <w:tcW w:w="3005" w:type="dxa"/>
          </w:tcPr>
          <w:p w14:paraId="1001130E" w14:textId="77777777" w:rsidR="003B1E6E" w:rsidRDefault="003B1E6E" w:rsidP="00130774">
            <w:pPr>
              <w:rPr>
                <w:lang w:val="en-US"/>
              </w:rPr>
            </w:pPr>
            <w:r>
              <w:rPr>
                <w:lang w:val="en-US"/>
              </w:rPr>
              <w:t>Beech (Year 2)</w:t>
            </w:r>
          </w:p>
        </w:tc>
        <w:tc>
          <w:tcPr>
            <w:tcW w:w="3005" w:type="dxa"/>
          </w:tcPr>
          <w:p w14:paraId="4D1C2AF1" w14:textId="77777777" w:rsidR="003B1E6E" w:rsidRDefault="00A20F6C" w:rsidP="00130774">
            <w:pPr>
              <w:rPr>
                <w:lang w:val="en-US"/>
              </w:rPr>
            </w:pPr>
            <w:proofErr w:type="spellStart"/>
            <w:r>
              <w:rPr>
                <w:lang w:val="en-US"/>
              </w:rPr>
              <w:t>Mrs</w:t>
            </w:r>
            <w:proofErr w:type="spellEnd"/>
            <w:r>
              <w:rPr>
                <w:lang w:val="en-US"/>
              </w:rPr>
              <w:t xml:space="preserve"> Damon</w:t>
            </w:r>
          </w:p>
          <w:p w14:paraId="2B86C307" w14:textId="17B83934" w:rsidR="002D312E" w:rsidRDefault="002D312E" w:rsidP="00130774">
            <w:pPr>
              <w:rPr>
                <w:lang w:val="en-US"/>
              </w:rPr>
            </w:pPr>
            <w:proofErr w:type="spellStart"/>
            <w:r>
              <w:rPr>
                <w:lang w:val="en-US"/>
              </w:rPr>
              <w:t>Mrs</w:t>
            </w:r>
            <w:proofErr w:type="spellEnd"/>
            <w:r>
              <w:rPr>
                <w:lang w:val="en-US"/>
              </w:rPr>
              <w:t xml:space="preserve"> Mitchell (PPA Cover)</w:t>
            </w:r>
          </w:p>
        </w:tc>
        <w:tc>
          <w:tcPr>
            <w:tcW w:w="3006" w:type="dxa"/>
          </w:tcPr>
          <w:p w14:paraId="7778F0FB" w14:textId="6A4F95B1" w:rsidR="003B1E6E" w:rsidRDefault="0035474D" w:rsidP="00130774">
            <w:pPr>
              <w:rPr>
                <w:lang w:val="en-US"/>
              </w:rPr>
            </w:pPr>
            <w:proofErr w:type="spellStart"/>
            <w:r>
              <w:rPr>
                <w:lang w:val="en-US"/>
              </w:rPr>
              <w:t>Mrs</w:t>
            </w:r>
            <w:proofErr w:type="spellEnd"/>
            <w:r>
              <w:rPr>
                <w:lang w:val="en-US"/>
              </w:rPr>
              <w:t xml:space="preserve"> James</w:t>
            </w:r>
          </w:p>
        </w:tc>
      </w:tr>
      <w:tr w:rsidR="003B1E6E" w14:paraId="27479437" w14:textId="77777777" w:rsidTr="00130774">
        <w:tc>
          <w:tcPr>
            <w:tcW w:w="3005" w:type="dxa"/>
          </w:tcPr>
          <w:p w14:paraId="25FFAB94" w14:textId="77777777" w:rsidR="003B1E6E" w:rsidRDefault="003B1E6E" w:rsidP="00130774">
            <w:pPr>
              <w:rPr>
                <w:lang w:val="en-US"/>
              </w:rPr>
            </w:pPr>
            <w:r>
              <w:rPr>
                <w:lang w:val="en-US"/>
              </w:rPr>
              <w:t>Hazel (Year 3 and 4)</w:t>
            </w:r>
          </w:p>
        </w:tc>
        <w:tc>
          <w:tcPr>
            <w:tcW w:w="3005" w:type="dxa"/>
          </w:tcPr>
          <w:p w14:paraId="5C6607BC" w14:textId="77777777" w:rsidR="003B1E6E" w:rsidRDefault="003B1E6E" w:rsidP="00130774">
            <w:pPr>
              <w:rPr>
                <w:lang w:val="en-US"/>
              </w:rPr>
            </w:pPr>
            <w:proofErr w:type="spellStart"/>
            <w:r>
              <w:rPr>
                <w:lang w:val="en-US"/>
              </w:rPr>
              <w:t>Mrs</w:t>
            </w:r>
            <w:proofErr w:type="spellEnd"/>
            <w:r>
              <w:rPr>
                <w:lang w:val="en-US"/>
              </w:rPr>
              <w:t xml:space="preserve"> Smith </w:t>
            </w:r>
          </w:p>
          <w:p w14:paraId="51438F43" w14:textId="77777777" w:rsidR="003B1E6E" w:rsidRDefault="003B1E6E" w:rsidP="00130774">
            <w:pPr>
              <w:rPr>
                <w:lang w:val="en-US"/>
              </w:rPr>
            </w:pPr>
            <w:proofErr w:type="spellStart"/>
            <w:r>
              <w:rPr>
                <w:lang w:val="en-US"/>
              </w:rPr>
              <w:t>Mr</w:t>
            </w:r>
            <w:proofErr w:type="spellEnd"/>
            <w:r>
              <w:rPr>
                <w:lang w:val="en-US"/>
              </w:rPr>
              <w:t xml:space="preserve"> McKenzie</w:t>
            </w:r>
          </w:p>
        </w:tc>
        <w:tc>
          <w:tcPr>
            <w:tcW w:w="3006" w:type="dxa"/>
          </w:tcPr>
          <w:p w14:paraId="598B40BA" w14:textId="77777777" w:rsidR="003B1E6E" w:rsidRDefault="0035474D" w:rsidP="00130774">
            <w:pPr>
              <w:rPr>
                <w:lang w:val="en-US"/>
              </w:rPr>
            </w:pPr>
            <w:proofErr w:type="spellStart"/>
            <w:r>
              <w:rPr>
                <w:lang w:val="en-US"/>
              </w:rPr>
              <w:t>Mrs</w:t>
            </w:r>
            <w:proofErr w:type="spellEnd"/>
            <w:r>
              <w:rPr>
                <w:lang w:val="en-US"/>
              </w:rPr>
              <w:t xml:space="preserve"> Shotton</w:t>
            </w:r>
          </w:p>
          <w:p w14:paraId="39450117" w14:textId="2992D3E1" w:rsidR="0035474D" w:rsidRDefault="0035474D" w:rsidP="00130774">
            <w:pPr>
              <w:rPr>
                <w:lang w:val="en-US"/>
              </w:rPr>
            </w:pPr>
            <w:proofErr w:type="spellStart"/>
            <w:r>
              <w:rPr>
                <w:lang w:val="en-US"/>
              </w:rPr>
              <w:t>Mrs</w:t>
            </w:r>
            <w:proofErr w:type="spellEnd"/>
            <w:r>
              <w:rPr>
                <w:lang w:val="en-US"/>
              </w:rPr>
              <w:t xml:space="preserve"> Meek</w:t>
            </w:r>
          </w:p>
        </w:tc>
      </w:tr>
      <w:tr w:rsidR="003B1E6E" w14:paraId="41A24AFB" w14:textId="77777777" w:rsidTr="00130774">
        <w:tc>
          <w:tcPr>
            <w:tcW w:w="3005" w:type="dxa"/>
          </w:tcPr>
          <w:p w14:paraId="000DD90D" w14:textId="77777777" w:rsidR="003B1E6E" w:rsidRDefault="003B1E6E" w:rsidP="00130774">
            <w:pPr>
              <w:rPr>
                <w:lang w:val="en-US"/>
              </w:rPr>
            </w:pPr>
            <w:r>
              <w:rPr>
                <w:lang w:val="en-US"/>
              </w:rPr>
              <w:t>Elm (Year 4 and 5)</w:t>
            </w:r>
          </w:p>
        </w:tc>
        <w:tc>
          <w:tcPr>
            <w:tcW w:w="3005" w:type="dxa"/>
          </w:tcPr>
          <w:p w14:paraId="12242CF3" w14:textId="77777777" w:rsidR="003B1E6E" w:rsidRDefault="003B1E6E" w:rsidP="00130774">
            <w:pPr>
              <w:rPr>
                <w:lang w:val="en-US"/>
              </w:rPr>
            </w:pPr>
            <w:r>
              <w:rPr>
                <w:lang w:val="en-US"/>
              </w:rPr>
              <w:t>Miss Cookson</w:t>
            </w:r>
          </w:p>
          <w:p w14:paraId="2E4C7DBF" w14:textId="10DD1D0E" w:rsidR="00295533" w:rsidRDefault="00295533" w:rsidP="00130774">
            <w:pPr>
              <w:rPr>
                <w:lang w:val="en-US"/>
              </w:rPr>
            </w:pPr>
            <w:proofErr w:type="spellStart"/>
            <w:r>
              <w:rPr>
                <w:lang w:val="en-US"/>
              </w:rPr>
              <w:t>Mrs</w:t>
            </w:r>
            <w:proofErr w:type="spellEnd"/>
            <w:r>
              <w:rPr>
                <w:lang w:val="en-US"/>
              </w:rPr>
              <w:t xml:space="preserve"> Mitchell (PPA Cover)</w:t>
            </w:r>
          </w:p>
        </w:tc>
        <w:tc>
          <w:tcPr>
            <w:tcW w:w="3006" w:type="dxa"/>
          </w:tcPr>
          <w:p w14:paraId="5F224AF4" w14:textId="6D9ACC55" w:rsidR="003B1E6E" w:rsidRDefault="0035474D" w:rsidP="00130774">
            <w:pPr>
              <w:rPr>
                <w:lang w:val="en-US"/>
              </w:rPr>
            </w:pPr>
            <w:proofErr w:type="spellStart"/>
            <w:r>
              <w:rPr>
                <w:lang w:val="en-US"/>
              </w:rPr>
              <w:t>Mrs</w:t>
            </w:r>
            <w:proofErr w:type="spellEnd"/>
            <w:r>
              <w:rPr>
                <w:lang w:val="en-US"/>
              </w:rPr>
              <w:t xml:space="preserve"> Chatfield</w:t>
            </w:r>
          </w:p>
        </w:tc>
      </w:tr>
      <w:tr w:rsidR="003B1E6E" w14:paraId="151B4D0B" w14:textId="77777777" w:rsidTr="00130774">
        <w:tc>
          <w:tcPr>
            <w:tcW w:w="3005" w:type="dxa"/>
          </w:tcPr>
          <w:p w14:paraId="0A235EF2" w14:textId="77777777" w:rsidR="003B1E6E" w:rsidRDefault="003B1E6E" w:rsidP="00130774">
            <w:pPr>
              <w:rPr>
                <w:lang w:val="en-US"/>
              </w:rPr>
            </w:pPr>
            <w:r>
              <w:rPr>
                <w:lang w:val="en-US"/>
              </w:rPr>
              <w:t>Oak (Year 5 and 6)</w:t>
            </w:r>
          </w:p>
        </w:tc>
        <w:tc>
          <w:tcPr>
            <w:tcW w:w="3005" w:type="dxa"/>
          </w:tcPr>
          <w:p w14:paraId="09FE22A3" w14:textId="77777777" w:rsidR="003B1E6E" w:rsidRDefault="003B1E6E" w:rsidP="00130774">
            <w:pPr>
              <w:rPr>
                <w:lang w:val="en-US"/>
              </w:rPr>
            </w:pPr>
            <w:proofErr w:type="spellStart"/>
            <w:r>
              <w:rPr>
                <w:lang w:val="en-US"/>
              </w:rPr>
              <w:t>Mrs</w:t>
            </w:r>
            <w:proofErr w:type="spellEnd"/>
            <w:r>
              <w:rPr>
                <w:lang w:val="en-US"/>
              </w:rPr>
              <w:t xml:space="preserve"> Chamberlain</w:t>
            </w:r>
          </w:p>
          <w:p w14:paraId="75838DF2" w14:textId="290B7D22" w:rsidR="003B1E6E" w:rsidRDefault="003B1E6E" w:rsidP="00130774">
            <w:pPr>
              <w:rPr>
                <w:lang w:val="en-US"/>
              </w:rPr>
            </w:pPr>
          </w:p>
        </w:tc>
        <w:tc>
          <w:tcPr>
            <w:tcW w:w="3006" w:type="dxa"/>
          </w:tcPr>
          <w:p w14:paraId="076AB9FF" w14:textId="172DA788" w:rsidR="003B1E6E" w:rsidRDefault="0035474D" w:rsidP="00130774">
            <w:pPr>
              <w:rPr>
                <w:lang w:val="en-US"/>
              </w:rPr>
            </w:pPr>
            <w:proofErr w:type="spellStart"/>
            <w:r>
              <w:rPr>
                <w:lang w:val="en-US"/>
              </w:rPr>
              <w:t>Mrs</w:t>
            </w:r>
            <w:proofErr w:type="spellEnd"/>
            <w:r>
              <w:rPr>
                <w:lang w:val="en-US"/>
              </w:rPr>
              <w:t xml:space="preserve"> </w:t>
            </w:r>
            <w:proofErr w:type="spellStart"/>
            <w:r>
              <w:rPr>
                <w:lang w:val="en-US"/>
              </w:rPr>
              <w:t>Moulin</w:t>
            </w:r>
            <w:r w:rsidR="003C2EEC">
              <w:rPr>
                <w:lang w:val="en-US"/>
              </w:rPr>
              <w:t>i</w:t>
            </w:r>
            <w:r w:rsidR="00DA77A7">
              <w:rPr>
                <w:lang w:val="en-US"/>
              </w:rPr>
              <w:t>e</w:t>
            </w:r>
            <w:proofErr w:type="spellEnd"/>
          </w:p>
          <w:p w14:paraId="5F63DCD2" w14:textId="6F9CFC98" w:rsidR="0035474D" w:rsidRDefault="0035474D" w:rsidP="00130774">
            <w:pPr>
              <w:rPr>
                <w:lang w:val="en-US"/>
              </w:rPr>
            </w:pPr>
            <w:proofErr w:type="spellStart"/>
            <w:r>
              <w:rPr>
                <w:lang w:val="en-US"/>
              </w:rPr>
              <w:t>Mrs</w:t>
            </w:r>
            <w:proofErr w:type="spellEnd"/>
            <w:r>
              <w:rPr>
                <w:lang w:val="en-US"/>
              </w:rPr>
              <w:t xml:space="preserve"> Hall</w:t>
            </w:r>
          </w:p>
        </w:tc>
      </w:tr>
    </w:tbl>
    <w:p w14:paraId="29E02FB7" w14:textId="17E870B5" w:rsidR="00BC154C" w:rsidRDefault="00130774">
      <w:pPr>
        <w:rPr>
          <w:lang w:val="en-US"/>
        </w:rPr>
      </w:pPr>
      <w:r>
        <w:rPr>
          <w:lang w:val="en-US"/>
        </w:rPr>
        <w:br w:type="textWrapping" w:clear="all"/>
      </w:r>
      <w:r w:rsidR="00DA77A7">
        <w:rPr>
          <w:lang w:val="en-US"/>
        </w:rPr>
        <w:t>Miss Lawrence will be a TA across KS2</w:t>
      </w:r>
      <w:r w:rsidR="00295533">
        <w:rPr>
          <w:lang w:val="en-US"/>
        </w:rPr>
        <w:t xml:space="preserve">.  </w:t>
      </w:r>
      <w:proofErr w:type="spellStart"/>
      <w:r w:rsidR="00295533">
        <w:rPr>
          <w:lang w:val="en-US"/>
        </w:rPr>
        <w:t>Mrs</w:t>
      </w:r>
      <w:proofErr w:type="spellEnd"/>
      <w:r w:rsidR="00295533">
        <w:rPr>
          <w:lang w:val="en-US"/>
        </w:rPr>
        <w:t xml:space="preserve"> </w:t>
      </w:r>
      <w:proofErr w:type="spellStart"/>
      <w:r w:rsidR="00295533">
        <w:rPr>
          <w:lang w:val="en-US"/>
        </w:rPr>
        <w:t>Vasylenko</w:t>
      </w:r>
      <w:proofErr w:type="spellEnd"/>
      <w:r w:rsidR="00295533">
        <w:rPr>
          <w:lang w:val="en-US"/>
        </w:rPr>
        <w:t xml:space="preserve"> class to be confirmed.</w:t>
      </w:r>
    </w:p>
    <w:p w14:paraId="44E4B6AB" w14:textId="02570853" w:rsidR="009B5EDC" w:rsidRPr="006B319F" w:rsidRDefault="006B319F">
      <w:pPr>
        <w:rPr>
          <w:b/>
          <w:bCs/>
        </w:rPr>
      </w:pPr>
      <w:r w:rsidRPr="006B319F">
        <w:rPr>
          <w:b/>
          <w:bCs/>
        </w:rPr>
        <w:t>Arbor</w:t>
      </w:r>
    </w:p>
    <w:p w14:paraId="3B462D3A" w14:textId="594A9311" w:rsidR="006B319F" w:rsidRDefault="006B319F">
      <w:r>
        <w:t>Please make sure all Arbor accounts are paid and up to date by July 31</w:t>
      </w:r>
      <w:r w:rsidRPr="006B319F">
        <w:rPr>
          <w:vertAlign w:val="superscript"/>
        </w:rPr>
        <w:t>st</w:t>
      </w:r>
      <w:r w:rsidR="00295533">
        <w:t>, 2025</w:t>
      </w:r>
      <w:r>
        <w:t>.</w:t>
      </w:r>
    </w:p>
    <w:p w14:paraId="56C51C89" w14:textId="213FFEE9" w:rsidR="006B319F" w:rsidRDefault="006B319F">
      <w:r>
        <w:t>Breakfast Club and Cool Kids will be open for bookings from Monday 21</w:t>
      </w:r>
      <w:r w:rsidRPr="006B319F">
        <w:rPr>
          <w:vertAlign w:val="superscript"/>
        </w:rPr>
        <w:t>st</w:t>
      </w:r>
      <w:r>
        <w:t xml:space="preserve"> July 2025.</w:t>
      </w:r>
    </w:p>
    <w:p w14:paraId="6CC0BAF4" w14:textId="66293B8E" w:rsidR="006B319F" w:rsidRDefault="006B319F">
      <w:r>
        <w:t>Please make sure</w:t>
      </w:r>
      <w:r w:rsidR="00295533">
        <w:t xml:space="preserve"> your </w:t>
      </w:r>
      <w:r w:rsidR="00B774E9">
        <w:t>child’s lunches</w:t>
      </w:r>
      <w:r>
        <w:t xml:space="preserve"> are booked for Term 1. The current menu will remain in place.</w:t>
      </w:r>
    </w:p>
    <w:p w14:paraId="4EB370B7" w14:textId="3508C067" w:rsidR="006B319F" w:rsidRPr="0049775B" w:rsidRDefault="006B319F">
      <w:pPr>
        <w:rPr>
          <w:b/>
          <w:bCs/>
        </w:rPr>
      </w:pPr>
      <w:r w:rsidRPr="0049775B">
        <w:rPr>
          <w:b/>
          <w:bCs/>
        </w:rPr>
        <w:t>Attendance</w:t>
      </w:r>
    </w:p>
    <w:tbl>
      <w:tblPr>
        <w:tblStyle w:val="TableGrid"/>
        <w:tblW w:w="0" w:type="auto"/>
        <w:tblLook w:val="04A0" w:firstRow="1" w:lastRow="0" w:firstColumn="1" w:lastColumn="0" w:noHBand="0" w:noVBand="1"/>
      </w:tblPr>
      <w:tblGrid>
        <w:gridCol w:w="2153"/>
        <w:gridCol w:w="3448"/>
        <w:gridCol w:w="3415"/>
      </w:tblGrid>
      <w:tr w:rsidR="00F5189E" w14:paraId="30FB04CD" w14:textId="60493FAD" w:rsidTr="00F5189E">
        <w:tc>
          <w:tcPr>
            <w:tcW w:w="2153" w:type="dxa"/>
          </w:tcPr>
          <w:p w14:paraId="067A10FF" w14:textId="77777777" w:rsidR="00F5189E" w:rsidRDefault="00F5189E" w:rsidP="004069FD">
            <w:pPr>
              <w:rPr>
                <w:noProof/>
              </w:rPr>
            </w:pPr>
          </w:p>
        </w:tc>
        <w:tc>
          <w:tcPr>
            <w:tcW w:w="3448" w:type="dxa"/>
          </w:tcPr>
          <w:p w14:paraId="13EAC7AD" w14:textId="77777777" w:rsidR="00F5189E" w:rsidRPr="0049775B" w:rsidRDefault="00F5189E" w:rsidP="004069FD">
            <w:pPr>
              <w:rPr>
                <w:b/>
                <w:bCs/>
                <w:noProof/>
              </w:rPr>
            </w:pPr>
            <w:r w:rsidRPr="0049775B">
              <w:rPr>
                <w:b/>
                <w:bCs/>
                <w:noProof/>
              </w:rPr>
              <w:t>Spring 2</w:t>
            </w:r>
          </w:p>
        </w:tc>
        <w:tc>
          <w:tcPr>
            <w:tcW w:w="3415" w:type="dxa"/>
          </w:tcPr>
          <w:p w14:paraId="751CB526" w14:textId="710EFC6D" w:rsidR="00F5189E" w:rsidRPr="0049775B" w:rsidRDefault="00F5189E" w:rsidP="004069FD">
            <w:pPr>
              <w:rPr>
                <w:b/>
                <w:bCs/>
                <w:noProof/>
              </w:rPr>
            </w:pPr>
            <w:r>
              <w:rPr>
                <w:b/>
                <w:bCs/>
                <w:noProof/>
              </w:rPr>
              <w:t>School Summer 2 to date</w:t>
            </w:r>
          </w:p>
        </w:tc>
      </w:tr>
      <w:tr w:rsidR="00F5189E" w14:paraId="0DB0312A" w14:textId="0EE3821C" w:rsidTr="00F5189E">
        <w:tc>
          <w:tcPr>
            <w:tcW w:w="2153" w:type="dxa"/>
          </w:tcPr>
          <w:p w14:paraId="28F3F4DB" w14:textId="77777777" w:rsidR="00F5189E" w:rsidRDefault="00F5189E" w:rsidP="004069FD">
            <w:pPr>
              <w:rPr>
                <w:noProof/>
              </w:rPr>
            </w:pPr>
            <w:r>
              <w:rPr>
                <w:noProof/>
              </w:rPr>
              <w:t>Trust</w:t>
            </w:r>
          </w:p>
        </w:tc>
        <w:tc>
          <w:tcPr>
            <w:tcW w:w="3448" w:type="dxa"/>
          </w:tcPr>
          <w:p w14:paraId="32053ADE" w14:textId="77777777" w:rsidR="00F5189E" w:rsidRDefault="00F5189E" w:rsidP="004069FD">
            <w:pPr>
              <w:rPr>
                <w:noProof/>
              </w:rPr>
            </w:pPr>
            <w:r>
              <w:rPr>
                <w:noProof/>
              </w:rPr>
              <w:t>95.1%</w:t>
            </w:r>
          </w:p>
        </w:tc>
        <w:tc>
          <w:tcPr>
            <w:tcW w:w="3415" w:type="dxa"/>
          </w:tcPr>
          <w:p w14:paraId="4903129C" w14:textId="263477AF" w:rsidR="00F5189E" w:rsidRDefault="00720EA9" w:rsidP="004069FD">
            <w:pPr>
              <w:rPr>
                <w:noProof/>
              </w:rPr>
            </w:pPr>
            <w:r>
              <w:rPr>
                <w:noProof/>
              </w:rPr>
              <w:t>Trust data ot yet issued</w:t>
            </w:r>
          </w:p>
        </w:tc>
      </w:tr>
      <w:tr w:rsidR="00F5189E" w14:paraId="3135A7DE" w14:textId="53EA068F" w:rsidTr="00F5189E">
        <w:tc>
          <w:tcPr>
            <w:tcW w:w="2153" w:type="dxa"/>
          </w:tcPr>
          <w:p w14:paraId="3B5ADBEB" w14:textId="77777777" w:rsidR="00F5189E" w:rsidRDefault="00F5189E" w:rsidP="004069FD">
            <w:pPr>
              <w:rPr>
                <w:noProof/>
              </w:rPr>
            </w:pPr>
            <w:r>
              <w:rPr>
                <w:noProof/>
              </w:rPr>
              <w:t>National</w:t>
            </w:r>
          </w:p>
        </w:tc>
        <w:tc>
          <w:tcPr>
            <w:tcW w:w="3448" w:type="dxa"/>
          </w:tcPr>
          <w:p w14:paraId="27B3A109" w14:textId="77777777" w:rsidR="00F5189E" w:rsidRDefault="00F5189E" w:rsidP="004069FD">
            <w:pPr>
              <w:rPr>
                <w:noProof/>
              </w:rPr>
            </w:pPr>
            <w:r>
              <w:rPr>
                <w:noProof/>
              </w:rPr>
              <w:t>94.7%</w:t>
            </w:r>
          </w:p>
        </w:tc>
        <w:tc>
          <w:tcPr>
            <w:tcW w:w="3415" w:type="dxa"/>
          </w:tcPr>
          <w:p w14:paraId="540A8D04" w14:textId="47F31E5F" w:rsidR="00F5189E" w:rsidRDefault="004468D1" w:rsidP="004069FD">
            <w:pPr>
              <w:rPr>
                <w:noProof/>
              </w:rPr>
            </w:pPr>
            <w:r>
              <w:rPr>
                <w:noProof/>
              </w:rPr>
              <w:t>94.5% YTD</w:t>
            </w:r>
          </w:p>
        </w:tc>
      </w:tr>
      <w:tr w:rsidR="00F5189E" w14:paraId="4A1915EB" w14:textId="324E7767" w:rsidTr="00F5189E">
        <w:tc>
          <w:tcPr>
            <w:tcW w:w="2153" w:type="dxa"/>
            <w:shd w:val="clear" w:color="auto" w:fill="92D050"/>
          </w:tcPr>
          <w:p w14:paraId="7275C211" w14:textId="77777777" w:rsidR="00F5189E" w:rsidRPr="00623850" w:rsidRDefault="00F5189E" w:rsidP="004069FD">
            <w:pPr>
              <w:rPr>
                <w:b/>
                <w:bCs/>
                <w:noProof/>
              </w:rPr>
            </w:pPr>
            <w:r w:rsidRPr="00623850">
              <w:rPr>
                <w:b/>
                <w:bCs/>
                <w:noProof/>
              </w:rPr>
              <w:t>School</w:t>
            </w:r>
          </w:p>
        </w:tc>
        <w:tc>
          <w:tcPr>
            <w:tcW w:w="3448" w:type="dxa"/>
            <w:shd w:val="clear" w:color="auto" w:fill="92D050"/>
          </w:tcPr>
          <w:p w14:paraId="2AA2FEE3" w14:textId="77777777" w:rsidR="00F5189E" w:rsidRDefault="00F5189E" w:rsidP="004069FD">
            <w:pPr>
              <w:rPr>
                <w:noProof/>
              </w:rPr>
            </w:pPr>
            <w:r>
              <w:rPr>
                <w:noProof/>
              </w:rPr>
              <w:t>96.5%</w:t>
            </w:r>
          </w:p>
        </w:tc>
        <w:tc>
          <w:tcPr>
            <w:tcW w:w="3415" w:type="dxa"/>
            <w:shd w:val="clear" w:color="auto" w:fill="92D050"/>
          </w:tcPr>
          <w:p w14:paraId="07478B01" w14:textId="5F18742D" w:rsidR="00F5189E" w:rsidRDefault="00402453" w:rsidP="004069FD">
            <w:pPr>
              <w:rPr>
                <w:noProof/>
              </w:rPr>
            </w:pPr>
            <w:r>
              <w:rPr>
                <w:noProof/>
              </w:rPr>
              <w:t>96%</w:t>
            </w:r>
          </w:p>
        </w:tc>
      </w:tr>
      <w:tr w:rsidR="00F5189E" w14:paraId="0815BA32" w14:textId="1D209324" w:rsidTr="00F5189E">
        <w:tc>
          <w:tcPr>
            <w:tcW w:w="2153" w:type="dxa"/>
          </w:tcPr>
          <w:p w14:paraId="3F6AAED7" w14:textId="77777777" w:rsidR="00F5189E" w:rsidRDefault="00F5189E" w:rsidP="004069FD">
            <w:pPr>
              <w:rPr>
                <w:noProof/>
              </w:rPr>
            </w:pPr>
            <w:r>
              <w:rPr>
                <w:noProof/>
              </w:rPr>
              <w:t>Trust SEND</w:t>
            </w:r>
          </w:p>
        </w:tc>
        <w:tc>
          <w:tcPr>
            <w:tcW w:w="3448" w:type="dxa"/>
          </w:tcPr>
          <w:p w14:paraId="7AC2391B" w14:textId="77777777" w:rsidR="00F5189E" w:rsidRDefault="00F5189E" w:rsidP="004069FD">
            <w:pPr>
              <w:rPr>
                <w:noProof/>
              </w:rPr>
            </w:pPr>
            <w:r>
              <w:rPr>
                <w:noProof/>
              </w:rPr>
              <w:t>93.7%</w:t>
            </w:r>
          </w:p>
        </w:tc>
        <w:tc>
          <w:tcPr>
            <w:tcW w:w="3415" w:type="dxa"/>
          </w:tcPr>
          <w:p w14:paraId="05B98DCB" w14:textId="77777777" w:rsidR="00F5189E" w:rsidRDefault="00F5189E" w:rsidP="004069FD">
            <w:pPr>
              <w:rPr>
                <w:noProof/>
              </w:rPr>
            </w:pPr>
          </w:p>
        </w:tc>
      </w:tr>
      <w:tr w:rsidR="00F5189E" w14:paraId="0ABCD636" w14:textId="1B212FE7" w:rsidTr="00F5189E">
        <w:tc>
          <w:tcPr>
            <w:tcW w:w="2153" w:type="dxa"/>
            <w:shd w:val="clear" w:color="auto" w:fill="92D050"/>
          </w:tcPr>
          <w:p w14:paraId="4494CD88" w14:textId="77777777" w:rsidR="00F5189E" w:rsidRPr="00623850" w:rsidRDefault="00F5189E" w:rsidP="004069FD">
            <w:pPr>
              <w:rPr>
                <w:b/>
                <w:bCs/>
                <w:noProof/>
              </w:rPr>
            </w:pPr>
            <w:r w:rsidRPr="00623850">
              <w:rPr>
                <w:b/>
                <w:bCs/>
                <w:noProof/>
              </w:rPr>
              <w:t>School SEND</w:t>
            </w:r>
          </w:p>
        </w:tc>
        <w:tc>
          <w:tcPr>
            <w:tcW w:w="3448" w:type="dxa"/>
            <w:shd w:val="clear" w:color="auto" w:fill="92D050"/>
          </w:tcPr>
          <w:p w14:paraId="1B9DAB2E" w14:textId="77777777" w:rsidR="00F5189E" w:rsidRDefault="00F5189E" w:rsidP="004069FD">
            <w:pPr>
              <w:rPr>
                <w:noProof/>
              </w:rPr>
            </w:pPr>
            <w:r>
              <w:rPr>
                <w:noProof/>
              </w:rPr>
              <w:t>95.4%</w:t>
            </w:r>
          </w:p>
        </w:tc>
        <w:tc>
          <w:tcPr>
            <w:tcW w:w="3415" w:type="dxa"/>
            <w:shd w:val="clear" w:color="auto" w:fill="92D050"/>
          </w:tcPr>
          <w:p w14:paraId="63376BBC" w14:textId="5E164CE7" w:rsidR="00F5189E" w:rsidRDefault="00D6322E" w:rsidP="004069FD">
            <w:pPr>
              <w:rPr>
                <w:noProof/>
              </w:rPr>
            </w:pPr>
            <w:r>
              <w:rPr>
                <w:noProof/>
              </w:rPr>
              <w:t>95.5%</w:t>
            </w:r>
          </w:p>
        </w:tc>
      </w:tr>
      <w:tr w:rsidR="00F5189E" w14:paraId="0CF4037D" w14:textId="4B26CD72" w:rsidTr="00F5189E">
        <w:tc>
          <w:tcPr>
            <w:tcW w:w="2153" w:type="dxa"/>
          </w:tcPr>
          <w:p w14:paraId="09728892" w14:textId="77777777" w:rsidR="00F5189E" w:rsidRDefault="00F5189E" w:rsidP="004069FD">
            <w:pPr>
              <w:rPr>
                <w:noProof/>
              </w:rPr>
            </w:pPr>
            <w:r>
              <w:rPr>
                <w:noProof/>
              </w:rPr>
              <w:t>Trust PP</w:t>
            </w:r>
          </w:p>
        </w:tc>
        <w:tc>
          <w:tcPr>
            <w:tcW w:w="3448" w:type="dxa"/>
          </w:tcPr>
          <w:p w14:paraId="09EE104D" w14:textId="77777777" w:rsidR="00F5189E" w:rsidRDefault="00F5189E" w:rsidP="004069FD">
            <w:pPr>
              <w:rPr>
                <w:noProof/>
              </w:rPr>
            </w:pPr>
            <w:r>
              <w:rPr>
                <w:noProof/>
              </w:rPr>
              <w:t>91.7%</w:t>
            </w:r>
          </w:p>
        </w:tc>
        <w:tc>
          <w:tcPr>
            <w:tcW w:w="3415" w:type="dxa"/>
          </w:tcPr>
          <w:p w14:paraId="2AA45A51" w14:textId="77777777" w:rsidR="00F5189E" w:rsidRDefault="00F5189E" w:rsidP="004069FD">
            <w:pPr>
              <w:rPr>
                <w:noProof/>
              </w:rPr>
            </w:pPr>
          </w:p>
        </w:tc>
      </w:tr>
      <w:tr w:rsidR="00F5189E" w14:paraId="0496ABE2" w14:textId="30F6C73B" w:rsidTr="00F5189E">
        <w:tc>
          <w:tcPr>
            <w:tcW w:w="2153" w:type="dxa"/>
            <w:shd w:val="clear" w:color="auto" w:fill="92D050"/>
          </w:tcPr>
          <w:p w14:paraId="083677A7" w14:textId="77777777" w:rsidR="00F5189E" w:rsidRPr="00623850" w:rsidRDefault="00F5189E" w:rsidP="004069FD">
            <w:pPr>
              <w:rPr>
                <w:b/>
                <w:bCs/>
                <w:noProof/>
              </w:rPr>
            </w:pPr>
            <w:r w:rsidRPr="00623850">
              <w:rPr>
                <w:b/>
                <w:bCs/>
                <w:noProof/>
              </w:rPr>
              <w:t>School PP</w:t>
            </w:r>
          </w:p>
        </w:tc>
        <w:tc>
          <w:tcPr>
            <w:tcW w:w="3448" w:type="dxa"/>
            <w:shd w:val="clear" w:color="auto" w:fill="92D050"/>
          </w:tcPr>
          <w:p w14:paraId="2C98FFB6" w14:textId="77777777" w:rsidR="00F5189E" w:rsidRDefault="00F5189E" w:rsidP="004069FD">
            <w:pPr>
              <w:rPr>
                <w:noProof/>
              </w:rPr>
            </w:pPr>
            <w:r>
              <w:rPr>
                <w:noProof/>
              </w:rPr>
              <w:t>95.95%</w:t>
            </w:r>
          </w:p>
        </w:tc>
        <w:tc>
          <w:tcPr>
            <w:tcW w:w="3415" w:type="dxa"/>
            <w:shd w:val="clear" w:color="auto" w:fill="92D050"/>
          </w:tcPr>
          <w:p w14:paraId="0645F801" w14:textId="56C16158" w:rsidR="00F5189E" w:rsidRDefault="00AD20A1" w:rsidP="004069FD">
            <w:pPr>
              <w:rPr>
                <w:noProof/>
              </w:rPr>
            </w:pPr>
            <w:r>
              <w:rPr>
                <w:noProof/>
              </w:rPr>
              <w:t>95.2%</w:t>
            </w:r>
          </w:p>
        </w:tc>
      </w:tr>
      <w:tr w:rsidR="00F5189E" w14:paraId="698CF3EE" w14:textId="1C55FD6A" w:rsidTr="00F5189E">
        <w:tc>
          <w:tcPr>
            <w:tcW w:w="2153" w:type="dxa"/>
          </w:tcPr>
          <w:p w14:paraId="234CAA83" w14:textId="77777777" w:rsidR="00F5189E" w:rsidRDefault="00F5189E" w:rsidP="004069FD">
            <w:pPr>
              <w:rPr>
                <w:noProof/>
              </w:rPr>
            </w:pPr>
            <w:r>
              <w:rPr>
                <w:noProof/>
              </w:rPr>
              <w:t>Trust Boys</w:t>
            </w:r>
          </w:p>
        </w:tc>
        <w:tc>
          <w:tcPr>
            <w:tcW w:w="3448" w:type="dxa"/>
          </w:tcPr>
          <w:p w14:paraId="4F3619EA" w14:textId="77777777" w:rsidR="00F5189E" w:rsidRDefault="00F5189E" w:rsidP="004069FD">
            <w:pPr>
              <w:rPr>
                <w:noProof/>
              </w:rPr>
            </w:pPr>
            <w:r>
              <w:rPr>
                <w:noProof/>
              </w:rPr>
              <w:t>94.7%</w:t>
            </w:r>
          </w:p>
        </w:tc>
        <w:tc>
          <w:tcPr>
            <w:tcW w:w="3415" w:type="dxa"/>
          </w:tcPr>
          <w:p w14:paraId="29E779E4" w14:textId="77777777" w:rsidR="00F5189E" w:rsidRDefault="00F5189E" w:rsidP="004069FD">
            <w:pPr>
              <w:rPr>
                <w:noProof/>
              </w:rPr>
            </w:pPr>
          </w:p>
        </w:tc>
      </w:tr>
      <w:tr w:rsidR="00F5189E" w14:paraId="0D44F29A" w14:textId="1C5648BD" w:rsidTr="00F5189E">
        <w:tc>
          <w:tcPr>
            <w:tcW w:w="2153" w:type="dxa"/>
            <w:shd w:val="clear" w:color="auto" w:fill="92D050"/>
          </w:tcPr>
          <w:p w14:paraId="5F76EE11" w14:textId="77777777" w:rsidR="00F5189E" w:rsidRPr="00623850" w:rsidRDefault="00F5189E" w:rsidP="004069FD">
            <w:pPr>
              <w:rPr>
                <w:b/>
                <w:bCs/>
                <w:noProof/>
              </w:rPr>
            </w:pPr>
            <w:r w:rsidRPr="00623850">
              <w:rPr>
                <w:b/>
                <w:bCs/>
                <w:noProof/>
              </w:rPr>
              <w:t>School Boys</w:t>
            </w:r>
          </w:p>
        </w:tc>
        <w:tc>
          <w:tcPr>
            <w:tcW w:w="3448" w:type="dxa"/>
            <w:shd w:val="clear" w:color="auto" w:fill="92D050"/>
          </w:tcPr>
          <w:p w14:paraId="7097DEA2" w14:textId="77777777" w:rsidR="00F5189E" w:rsidRDefault="00F5189E" w:rsidP="004069FD">
            <w:pPr>
              <w:rPr>
                <w:noProof/>
              </w:rPr>
            </w:pPr>
            <w:r>
              <w:rPr>
                <w:noProof/>
              </w:rPr>
              <w:t>96.09%</w:t>
            </w:r>
          </w:p>
        </w:tc>
        <w:tc>
          <w:tcPr>
            <w:tcW w:w="3415" w:type="dxa"/>
            <w:shd w:val="clear" w:color="auto" w:fill="92D050"/>
          </w:tcPr>
          <w:p w14:paraId="35312957" w14:textId="636BF89D" w:rsidR="00F5189E" w:rsidRDefault="000904A5" w:rsidP="004069FD">
            <w:pPr>
              <w:rPr>
                <w:noProof/>
              </w:rPr>
            </w:pPr>
            <w:r>
              <w:rPr>
                <w:noProof/>
              </w:rPr>
              <w:t>9</w:t>
            </w:r>
            <w:r w:rsidR="00EB08E9">
              <w:rPr>
                <w:noProof/>
              </w:rPr>
              <w:t>6%</w:t>
            </w:r>
          </w:p>
        </w:tc>
      </w:tr>
      <w:tr w:rsidR="00F5189E" w14:paraId="5E9865C4" w14:textId="23F36D4F" w:rsidTr="00F5189E">
        <w:tc>
          <w:tcPr>
            <w:tcW w:w="2153" w:type="dxa"/>
          </w:tcPr>
          <w:p w14:paraId="291BBA44" w14:textId="77777777" w:rsidR="00F5189E" w:rsidRDefault="00F5189E" w:rsidP="004069FD">
            <w:pPr>
              <w:rPr>
                <w:noProof/>
              </w:rPr>
            </w:pPr>
            <w:r>
              <w:rPr>
                <w:noProof/>
              </w:rPr>
              <w:t>Trust Girls</w:t>
            </w:r>
          </w:p>
        </w:tc>
        <w:tc>
          <w:tcPr>
            <w:tcW w:w="3448" w:type="dxa"/>
          </w:tcPr>
          <w:p w14:paraId="27C57EA6" w14:textId="77777777" w:rsidR="00F5189E" w:rsidRDefault="00F5189E" w:rsidP="004069FD">
            <w:pPr>
              <w:rPr>
                <w:noProof/>
              </w:rPr>
            </w:pPr>
            <w:r>
              <w:rPr>
                <w:noProof/>
              </w:rPr>
              <w:t>96.4%</w:t>
            </w:r>
          </w:p>
        </w:tc>
        <w:tc>
          <w:tcPr>
            <w:tcW w:w="3415" w:type="dxa"/>
          </w:tcPr>
          <w:p w14:paraId="4CB536A8" w14:textId="77777777" w:rsidR="00F5189E" w:rsidRDefault="00F5189E" w:rsidP="004069FD">
            <w:pPr>
              <w:rPr>
                <w:noProof/>
              </w:rPr>
            </w:pPr>
          </w:p>
        </w:tc>
      </w:tr>
      <w:tr w:rsidR="00F5189E" w14:paraId="24D55CF3" w14:textId="4CCA8833" w:rsidTr="00F5189E">
        <w:tc>
          <w:tcPr>
            <w:tcW w:w="2153" w:type="dxa"/>
            <w:shd w:val="clear" w:color="auto" w:fill="92D050"/>
          </w:tcPr>
          <w:p w14:paraId="17850AA4" w14:textId="77777777" w:rsidR="00F5189E" w:rsidRPr="00623850" w:rsidRDefault="00F5189E" w:rsidP="004069FD">
            <w:pPr>
              <w:rPr>
                <w:b/>
                <w:bCs/>
                <w:noProof/>
              </w:rPr>
            </w:pPr>
            <w:r w:rsidRPr="00623850">
              <w:rPr>
                <w:b/>
                <w:bCs/>
                <w:noProof/>
              </w:rPr>
              <w:t>School Girls</w:t>
            </w:r>
          </w:p>
        </w:tc>
        <w:tc>
          <w:tcPr>
            <w:tcW w:w="3448" w:type="dxa"/>
            <w:shd w:val="clear" w:color="auto" w:fill="92D050"/>
          </w:tcPr>
          <w:p w14:paraId="65F5E169" w14:textId="77777777" w:rsidR="00F5189E" w:rsidRDefault="00F5189E" w:rsidP="004069FD">
            <w:pPr>
              <w:rPr>
                <w:noProof/>
              </w:rPr>
            </w:pPr>
            <w:r>
              <w:rPr>
                <w:noProof/>
              </w:rPr>
              <w:t>96.01%</w:t>
            </w:r>
          </w:p>
        </w:tc>
        <w:tc>
          <w:tcPr>
            <w:tcW w:w="3415" w:type="dxa"/>
            <w:shd w:val="clear" w:color="auto" w:fill="92D050"/>
          </w:tcPr>
          <w:p w14:paraId="10D7DD61" w14:textId="509D26A7" w:rsidR="00F5189E" w:rsidRDefault="000502E6" w:rsidP="004069FD">
            <w:pPr>
              <w:rPr>
                <w:noProof/>
              </w:rPr>
            </w:pPr>
            <w:r>
              <w:rPr>
                <w:noProof/>
              </w:rPr>
              <w:t>96%</w:t>
            </w:r>
          </w:p>
        </w:tc>
      </w:tr>
      <w:tr w:rsidR="00F5189E" w14:paraId="2386657E" w14:textId="1212931B" w:rsidTr="00F5189E">
        <w:tc>
          <w:tcPr>
            <w:tcW w:w="2153" w:type="dxa"/>
          </w:tcPr>
          <w:p w14:paraId="285BAE05" w14:textId="77777777" w:rsidR="00F5189E" w:rsidRDefault="00F5189E" w:rsidP="004069FD">
            <w:pPr>
              <w:rPr>
                <w:noProof/>
              </w:rPr>
            </w:pPr>
            <w:r>
              <w:rPr>
                <w:noProof/>
              </w:rPr>
              <w:t>Trust Persistent Absence (Below 90%)</w:t>
            </w:r>
          </w:p>
        </w:tc>
        <w:tc>
          <w:tcPr>
            <w:tcW w:w="3448" w:type="dxa"/>
          </w:tcPr>
          <w:p w14:paraId="602FC431" w14:textId="77777777" w:rsidR="00F5189E" w:rsidRDefault="00F5189E" w:rsidP="004069FD">
            <w:pPr>
              <w:rPr>
                <w:noProof/>
              </w:rPr>
            </w:pPr>
            <w:r>
              <w:rPr>
                <w:noProof/>
              </w:rPr>
              <w:t>14%</w:t>
            </w:r>
          </w:p>
        </w:tc>
        <w:tc>
          <w:tcPr>
            <w:tcW w:w="3415" w:type="dxa"/>
          </w:tcPr>
          <w:p w14:paraId="6DA23F28" w14:textId="77777777" w:rsidR="00F5189E" w:rsidRDefault="00F5189E" w:rsidP="004069FD">
            <w:pPr>
              <w:rPr>
                <w:noProof/>
              </w:rPr>
            </w:pPr>
          </w:p>
        </w:tc>
      </w:tr>
      <w:tr w:rsidR="00F5189E" w14:paraId="56F5A4F0" w14:textId="6969C615" w:rsidTr="00F5189E">
        <w:tc>
          <w:tcPr>
            <w:tcW w:w="2153" w:type="dxa"/>
            <w:shd w:val="clear" w:color="auto" w:fill="92D050"/>
          </w:tcPr>
          <w:p w14:paraId="0568D3B1" w14:textId="5B6EDB97" w:rsidR="00F5189E" w:rsidRDefault="00F5189E" w:rsidP="004069FD">
            <w:pPr>
              <w:rPr>
                <w:noProof/>
              </w:rPr>
            </w:pPr>
            <w:r>
              <w:rPr>
                <w:noProof/>
              </w:rPr>
              <w:t>School Pesistent Absence (Below 90%)</w:t>
            </w:r>
          </w:p>
        </w:tc>
        <w:tc>
          <w:tcPr>
            <w:tcW w:w="3448" w:type="dxa"/>
            <w:shd w:val="clear" w:color="auto" w:fill="92D050"/>
          </w:tcPr>
          <w:p w14:paraId="218DF0AA" w14:textId="3597A067" w:rsidR="00F5189E" w:rsidRDefault="00F5189E" w:rsidP="004069FD">
            <w:pPr>
              <w:rPr>
                <w:noProof/>
              </w:rPr>
            </w:pPr>
            <w:r>
              <w:rPr>
                <w:noProof/>
              </w:rPr>
              <w:t>5.26%</w:t>
            </w:r>
          </w:p>
        </w:tc>
        <w:tc>
          <w:tcPr>
            <w:tcW w:w="3415" w:type="dxa"/>
            <w:shd w:val="clear" w:color="auto" w:fill="92D050"/>
          </w:tcPr>
          <w:p w14:paraId="5D57CBA2" w14:textId="77777777" w:rsidR="00F5189E" w:rsidRDefault="00750300" w:rsidP="004069FD">
            <w:pPr>
              <w:rPr>
                <w:noProof/>
              </w:rPr>
            </w:pPr>
            <w:r>
              <w:rPr>
                <w:noProof/>
              </w:rPr>
              <w:t xml:space="preserve">7.6% </w:t>
            </w:r>
          </w:p>
          <w:p w14:paraId="19E11196" w14:textId="03D8EA1D" w:rsidR="00750300" w:rsidRDefault="00750300" w:rsidP="004069FD">
            <w:pPr>
              <w:rPr>
                <w:noProof/>
              </w:rPr>
            </w:pPr>
            <w:r>
              <w:rPr>
                <w:noProof/>
              </w:rPr>
              <w:t>This rise is due to holidays being taken in term time</w:t>
            </w:r>
          </w:p>
        </w:tc>
      </w:tr>
      <w:tr w:rsidR="00F5189E" w14:paraId="44A7FE00" w14:textId="20AEA0AE" w:rsidTr="00F5189E">
        <w:tc>
          <w:tcPr>
            <w:tcW w:w="2153" w:type="dxa"/>
            <w:shd w:val="clear" w:color="auto" w:fill="92D050"/>
          </w:tcPr>
          <w:p w14:paraId="4FBDFD78" w14:textId="17202DDB" w:rsidR="00F5189E" w:rsidRDefault="00F5189E" w:rsidP="004069FD">
            <w:pPr>
              <w:rPr>
                <w:noProof/>
              </w:rPr>
            </w:pPr>
            <w:r>
              <w:rPr>
                <w:noProof/>
              </w:rPr>
              <w:t>School Lateness</w:t>
            </w:r>
          </w:p>
        </w:tc>
        <w:tc>
          <w:tcPr>
            <w:tcW w:w="3448" w:type="dxa"/>
            <w:shd w:val="clear" w:color="auto" w:fill="92D050"/>
          </w:tcPr>
          <w:p w14:paraId="46B1CB78" w14:textId="14E6A014" w:rsidR="00F5189E" w:rsidRDefault="00F5189E" w:rsidP="004069FD">
            <w:pPr>
              <w:rPr>
                <w:noProof/>
              </w:rPr>
            </w:pPr>
            <w:r>
              <w:rPr>
                <w:noProof/>
              </w:rPr>
              <w:t>0.14%</w:t>
            </w:r>
          </w:p>
        </w:tc>
        <w:tc>
          <w:tcPr>
            <w:tcW w:w="3415" w:type="dxa"/>
            <w:shd w:val="clear" w:color="auto" w:fill="92D050"/>
          </w:tcPr>
          <w:p w14:paraId="6656F585" w14:textId="1A74D982" w:rsidR="00F5189E" w:rsidRDefault="00CD4625" w:rsidP="004069FD">
            <w:pPr>
              <w:rPr>
                <w:noProof/>
              </w:rPr>
            </w:pPr>
            <w:r>
              <w:rPr>
                <w:noProof/>
              </w:rPr>
              <w:t>0.33%</w:t>
            </w:r>
          </w:p>
        </w:tc>
      </w:tr>
    </w:tbl>
    <w:p w14:paraId="34BE4913" w14:textId="77777777" w:rsidR="00AC76A6" w:rsidRDefault="00AC76A6"/>
    <w:p w14:paraId="68BFFABC" w14:textId="77777777" w:rsidR="00B774E9" w:rsidRDefault="00B774E9"/>
    <w:p w14:paraId="4F7BD3AD" w14:textId="5080656E" w:rsidR="0049775B" w:rsidRDefault="0049775B">
      <w:r>
        <w:t>Thank you for your support in getting your children to school and on time. Arriving on t</w:t>
      </w:r>
      <w:r w:rsidR="00A2537C">
        <w:t>i</w:t>
      </w:r>
      <w:r>
        <w:t>me ensures that your child/children get off to a good start each day.</w:t>
      </w:r>
    </w:p>
    <w:p w14:paraId="0861243C" w14:textId="25DB4AA9" w:rsidR="0049775B" w:rsidRDefault="00E91375">
      <w:r>
        <w:t xml:space="preserve">Good school attendance is </w:t>
      </w:r>
      <w:r w:rsidRPr="00E91375">
        <w:rPr>
          <w:b/>
          <w:bCs/>
        </w:rPr>
        <w:t>being in school each day the school is open</w:t>
      </w:r>
      <w:r>
        <w:t xml:space="preserve">. </w:t>
      </w:r>
      <w:r w:rsidRPr="00E91375">
        <w:t>We know that regular school attendance is crucial for children’s educational progress, social development, and mental wellbeing. Children who attend school regularly excel in all aspects of learning, development and social interactions. They also gain hands-on experience, which is essential for developing important life skills. Schools play a vital role in supporting families and children, ensuring that any barriers to learning are addressed so that students can attend school consistently.</w:t>
      </w:r>
    </w:p>
    <w:p w14:paraId="66D3DCC4" w14:textId="77777777" w:rsidR="00DA77A7" w:rsidRDefault="003178A7" w:rsidP="00194193">
      <w:pPr>
        <w:rPr>
          <w:b/>
          <w:bCs/>
        </w:rPr>
      </w:pPr>
      <w:r w:rsidRPr="00194193">
        <w:rPr>
          <w:b/>
          <w:bCs/>
        </w:rPr>
        <w:t>After School Clubs</w:t>
      </w:r>
    </w:p>
    <w:p w14:paraId="3F401FD5" w14:textId="0AEDFB71" w:rsidR="00423DA2" w:rsidRPr="00DA77A7" w:rsidRDefault="00194193" w:rsidP="00194193">
      <w:pPr>
        <w:rPr>
          <w:b/>
          <w:bCs/>
        </w:rPr>
      </w:pPr>
      <w:r>
        <w:rPr>
          <w:lang w:val="en-US"/>
        </w:rPr>
        <w:t xml:space="preserve">You will be notified via </w:t>
      </w:r>
      <w:r w:rsidR="00423DA2">
        <w:rPr>
          <w:lang w:val="en-US"/>
        </w:rPr>
        <w:t>Arbor Parent Portal</w:t>
      </w:r>
      <w:r>
        <w:rPr>
          <w:lang w:val="en-US"/>
        </w:rPr>
        <w:t xml:space="preserve"> in September as to which after school clubs will be running next term</w:t>
      </w:r>
      <w:r w:rsidR="00423DA2">
        <w:rPr>
          <w:lang w:val="en-US"/>
        </w:rPr>
        <w:t>.</w:t>
      </w:r>
    </w:p>
    <w:p w14:paraId="5BAED305" w14:textId="1CEF52E1" w:rsidR="00EE0541" w:rsidRPr="00423DA2" w:rsidRDefault="00295533" w:rsidP="00194193">
      <w:pPr>
        <w:rPr>
          <w:lang w:val="en-US"/>
        </w:rPr>
      </w:pPr>
      <w:r>
        <w:rPr>
          <w:b/>
          <w:bCs/>
          <w:lang w:val="en-US"/>
        </w:rPr>
        <w:t xml:space="preserve">Future </w:t>
      </w:r>
      <w:r w:rsidR="00EE0541" w:rsidRPr="00291EC0">
        <w:rPr>
          <w:b/>
          <w:bCs/>
          <w:lang w:val="en-US"/>
        </w:rPr>
        <w:t>Date</w:t>
      </w:r>
      <w:r w:rsidR="00DA77A7">
        <w:rPr>
          <w:b/>
          <w:bCs/>
          <w:lang w:val="en-US"/>
        </w:rPr>
        <w:t>s</w:t>
      </w:r>
    </w:p>
    <w:tbl>
      <w:tblPr>
        <w:tblStyle w:val="TableGrid"/>
        <w:tblW w:w="0" w:type="auto"/>
        <w:tblLook w:val="04A0" w:firstRow="1" w:lastRow="0" w:firstColumn="1" w:lastColumn="0" w:noHBand="0" w:noVBand="1"/>
      </w:tblPr>
      <w:tblGrid>
        <w:gridCol w:w="4508"/>
        <w:gridCol w:w="4508"/>
      </w:tblGrid>
      <w:tr w:rsidR="00EE0541" w14:paraId="4DB11452" w14:textId="77777777">
        <w:tc>
          <w:tcPr>
            <w:tcW w:w="4508" w:type="dxa"/>
          </w:tcPr>
          <w:p w14:paraId="061E42CD" w14:textId="5ADDE319" w:rsidR="00EE0541" w:rsidRDefault="00EE0541" w:rsidP="00194193">
            <w:pPr>
              <w:rPr>
                <w:lang w:val="en-US"/>
              </w:rPr>
            </w:pPr>
            <w:r>
              <w:rPr>
                <w:lang w:val="en-US"/>
              </w:rPr>
              <w:t>End of Term 6</w:t>
            </w:r>
          </w:p>
        </w:tc>
        <w:tc>
          <w:tcPr>
            <w:tcW w:w="4508" w:type="dxa"/>
          </w:tcPr>
          <w:p w14:paraId="51F561AD" w14:textId="674801F8" w:rsidR="00EE0541" w:rsidRDefault="00642914" w:rsidP="00194193">
            <w:pPr>
              <w:rPr>
                <w:lang w:val="en-US"/>
              </w:rPr>
            </w:pPr>
            <w:r>
              <w:rPr>
                <w:lang w:val="en-US"/>
              </w:rPr>
              <w:t>18.07.25</w:t>
            </w:r>
            <w:r w:rsidR="00295533">
              <w:rPr>
                <w:lang w:val="en-US"/>
              </w:rPr>
              <w:t xml:space="preserve"> </w:t>
            </w:r>
            <w:r w:rsidR="00B774E9">
              <w:rPr>
                <w:lang w:val="en-US"/>
              </w:rPr>
              <w:t>- Finish</w:t>
            </w:r>
            <w:r w:rsidR="00295533">
              <w:rPr>
                <w:lang w:val="en-US"/>
              </w:rPr>
              <w:t xml:space="preserve"> at 1</w:t>
            </w:r>
            <w:r>
              <w:rPr>
                <w:lang w:val="en-US"/>
              </w:rPr>
              <w:t>.15pm</w:t>
            </w:r>
          </w:p>
        </w:tc>
      </w:tr>
      <w:tr w:rsidR="00EE0541" w14:paraId="4BC15B0D" w14:textId="77777777">
        <w:tc>
          <w:tcPr>
            <w:tcW w:w="4508" w:type="dxa"/>
          </w:tcPr>
          <w:p w14:paraId="1D656BE7" w14:textId="2F15C15D" w:rsidR="00EE0541" w:rsidRDefault="00642914" w:rsidP="00194193">
            <w:pPr>
              <w:rPr>
                <w:lang w:val="en-US"/>
              </w:rPr>
            </w:pPr>
            <w:r>
              <w:rPr>
                <w:lang w:val="en-US"/>
              </w:rPr>
              <w:t>Inset Day</w:t>
            </w:r>
          </w:p>
        </w:tc>
        <w:tc>
          <w:tcPr>
            <w:tcW w:w="4508" w:type="dxa"/>
          </w:tcPr>
          <w:p w14:paraId="56E935CA" w14:textId="22DB76DE" w:rsidR="00EE0541" w:rsidRDefault="0009550E" w:rsidP="00194193">
            <w:pPr>
              <w:rPr>
                <w:lang w:val="en-US"/>
              </w:rPr>
            </w:pPr>
            <w:r>
              <w:rPr>
                <w:lang w:val="en-US"/>
              </w:rPr>
              <w:t>01.09.25</w:t>
            </w:r>
          </w:p>
        </w:tc>
      </w:tr>
      <w:tr w:rsidR="00EE0541" w14:paraId="7B8A06B8" w14:textId="77777777">
        <w:tc>
          <w:tcPr>
            <w:tcW w:w="4508" w:type="dxa"/>
          </w:tcPr>
          <w:p w14:paraId="53CEE54D" w14:textId="532A56CE" w:rsidR="00EE0541" w:rsidRDefault="0009550E" w:rsidP="00194193">
            <w:pPr>
              <w:rPr>
                <w:lang w:val="en-US"/>
              </w:rPr>
            </w:pPr>
            <w:r>
              <w:rPr>
                <w:lang w:val="en-US"/>
              </w:rPr>
              <w:t>First day of Term 1</w:t>
            </w:r>
          </w:p>
        </w:tc>
        <w:tc>
          <w:tcPr>
            <w:tcW w:w="4508" w:type="dxa"/>
          </w:tcPr>
          <w:p w14:paraId="433FA42C" w14:textId="2DAC59F3" w:rsidR="00EE0541" w:rsidRDefault="0009550E" w:rsidP="00194193">
            <w:pPr>
              <w:rPr>
                <w:lang w:val="en-US"/>
              </w:rPr>
            </w:pPr>
            <w:r>
              <w:rPr>
                <w:lang w:val="en-US"/>
              </w:rPr>
              <w:t>02.09.25</w:t>
            </w:r>
          </w:p>
        </w:tc>
      </w:tr>
      <w:tr w:rsidR="00EE0541" w14:paraId="6CEEB2F8" w14:textId="77777777">
        <w:tc>
          <w:tcPr>
            <w:tcW w:w="4508" w:type="dxa"/>
          </w:tcPr>
          <w:p w14:paraId="7930BFC5" w14:textId="69231D9D" w:rsidR="00EE0541" w:rsidRDefault="0009550E" w:rsidP="00194193">
            <w:pPr>
              <w:rPr>
                <w:lang w:val="en-US"/>
              </w:rPr>
            </w:pPr>
            <w:r>
              <w:rPr>
                <w:lang w:val="en-US"/>
              </w:rPr>
              <w:t>School Photos</w:t>
            </w:r>
          </w:p>
        </w:tc>
        <w:tc>
          <w:tcPr>
            <w:tcW w:w="4508" w:type="dxa"/>
          </w:tcPr>
          <w:p w14:paraId="5E39DD61" w14:textId="4142100F" w:rsidR="00EE0541" w:rsidRDefault="00F5189E" w:rsidP="00194193">
            <w:pPr>
              <w:rPr>
                <w:lang w:val="en-US"/>
              </w:rPr>
            </w:pPr>
            <w:r>
              <w:rPr>
                <w:lang w:val="en-US"/>
              </w:rPr>
              <w:t>22.09.25</w:t>
            </w:r>
          </w:p>
        </w:tc>
      </w:tr>
      <w:tr w:rsidR="002C69BE" w14:paraId="791F1338" w14:textId="77777777">
        <w:tc>
          <w:tcPr>
            <w:tcW w:w="4508" w:type="dxa"/>
          </w:tcPr>
          <w:p w14:paraId="369D5C2A" w14:textId="7D3FFF01" w:rsidR="002C69BE" w:rsidRDefault="002C69BE" w:rsidP="00194193">
            <w:pPr>
              <w:rPr>
                <w:lang w:val="en-US"/>
              </w:rPr>
            </w:pPr>
            <w:r>
              <w:rPr>
                <w:lang w:val="en-US"/>
              </w:rPr>
              <w:t>MacMillan Coffee Morning</w:t>
            </w:r>
          </w:p>
        </w:tc>
        <w:tc>
          <w:tcPr>
            <w:tcW w:w="4508" w:type="dxa"/>
          </w:tcPr>
          <w:p w14:paraId="4DE584A9" w14:textId="13552727" w:rsidR="002C69BE" w:rsidRDefault="002C69BE" w:rsidP="00194193">
            <w:pPr>
              <w:rPr>
                <w:lang w:val="en-US"/>
              </w:rPr>
            </w:pPr>
            <w:r>
              <w:rPr>
                <w:lang w:val="en-US"/>
              </w:rPr>
              <w:t>26.09.25</w:t>
            </w:r>
          </w:p>
        </w:tc>
      </w:tr>
      <w:tr w:rsidR="003354B2" w14:paraId="34F3335A" w14:textId="77777777">
        <w:tc>
          <w:tcPr>
            <w:tcW w:w="4508" w:type="dxa"/>
          </w:tcPr>
          <w:p w14:paraId="092DE8BB" w14:textId="18A332CD" w:rsidR="003354B2" w:rsidRDefault="003354B2" w:rsidP="00194193">
            <w:pPr>
              <w:rPr>
                <w:lang w:val="en-US"/>
              </w:rPr>
            </w:pPr>
            <w:r>
              <w:rPr>
                <w:lang w:val="en-US"/>
              </w:rPr>
              <w:t>Harvest Festival Worship</w:t>
            </w:r>
          </w:p>
        </w:tc>
        <w:tc>
          <w:tcPr>
            <w:tcW w:w="4508" w:type="dxa"/>
          </w:tcPr>
          <w:p w14:paraId="4145FC77" w14:textId="66186F84" w:rsidR="003354B2" w:rsidRDefault="003354B2" w:rsidP="00194193">
            <w:pPr>
              <w:rPr>
                <w:lang w:val="en-US"/>
              </w:rPr>
            </w:pPr>
            <w:r>
              <w:rPr>
                <w:lang w:val="en-US"/>
              </w:rPr>
              <w:t>03.10</w:t>
            </w:r>
            <w:r w:rsidR="00DB3B0A">
              <w:rPr>
                <w:lang w:val="en-US"/>
              </w:rPr>
              <w:t>.25 at 9.00am</w:t>
            </w:r>
          </w:p>
        </w:tc>
      </w:tr>
      <w:tr w:rsidR="002C69BE" w14:paraId="00836C87" w14:textId="77777777">
        <w:tc>
          <w:tcPr>
            <w:tcW w:w="4508" w:type="dxa"/>
          </w:tcPr>
          <w:p w14:paraId="6D31DB8F" w14:textId="39D5FAC2" w:rsidR="002C69BE" w:rsidRDefault="002C69BE" w:rsidP="00194193">
            <w:pPr>
              <w:rPr>
                <w:lang w:val="en-US"/>
              </w:rPr>
            </w:pPr>
            <w:r>
              <w:rPr>
                <w:lang w:val="en-US"/>
              </w:rPr>
              <w:t xml:space="preserve">Last </w:t>
            </w:r>
            <w:r w:rsidR="00D42995">
              <w:rPr>
                <w:lang w:val="en-US"/>
              </w:rPr>
              <w:t xml:space="preserve">day of </w:t>
            </w:r>
            <w:r w:rsidR="003F1C3F">
              <w:rPr>
                <w:lang w:val="en-US"/>
              </w:rPr>
              <w:t>Term 1</w:t>
            </w:r>
          </w:p>
        </w:tc>
        <w:tc>
          <w:tcPr>
            <w:tcW w:w="4508" w:type="dxa"/>
          </w:tcPr>
          <w:p w14:paraId="2CC0EE51" w14:textId="0B9E80D4" w:rsidR="002C69BE" w:rsidRDefault="003F1C3F" w:rsidP="00194193">
            <w:pPr>
              <w:rPr>
                <w:lang w:val="en-US"/>
              </w:rPr>
            </w:pPr>
            <w:r>
              <w:rPr>
                <w:lang w:val="en-US"/>
              </w:rPr>
              <w:t>24.10.25</w:t>
            </w:r>
          </w:p>
        </w:tc>
      </w:tr>
      <w:tr w:rsidR="00423DA2" w14:paraId="58FBF2B6" w14:textId="77777777">
        <w:tc>
          <w:tcPr>
            <w:tcW w:w="4508" w:type="dxa"/>
          </w:tcPr>
          <w:p w14:paraId="47028107" w14:textId="738BBCF3" w:rsidR="00423DA2" w:rsidRDefault="00423DA2" w:rsidP="00194193">
            <w:pPr>
              <w:rPr>
                <w:lang w:val="en-US"/>
              </w:rPr>
            </w:pPr>
            <w:r>
              <w:rPr>
                <w:lang w:val="en-US"/>
              </w:rPr>
              <w:t xml:space="preserve">PTA Fireworks </w:t>
            </w:r>
          </w:p>
        </w:tc>
        <w:tc>
          <w:tcPr>
            <w:tcW w:w="4508" w:type="dxa"/>
          </w:tcPr>
          <w:p w14:paraId="461CC69B" w14:textId="6312E0D8" w:rsidR="00423DA2" w:rsidRDefault="00423DA2" w:rsidP="00194193">
            <w:pPr>
              <w:rPr>
                <w:lang w:val="en-US"/>
              </w:rPr>
            </w:pPr>
            <w:r>
              <w:rPr>
                <w:lang w:val="en-US"/>
              </w:rPr>
              <w:t>Friday 7</w:t>
            </w:r>
            <w:r w:rsidRPr="00423DA2">
              <w:rPr>
                <w:vertAlign w:val="superscript"/>
                <w:lang w:val="en-US"/>
              </w:rPr>
              <w:t>th</w:t>
            </w:r>
            <w:r>
              <w:rPr>
                <w:lang w:val="en-US"/>
              </w:rPr>
              <w:t xml:space="preserve"> November 2025</w:t>
            </w:r>
          </w:p>
        </w:tc>
      </w:tr>
    </w:tbl>
    <w:p w14:paraId="4A8C6549" w14:textId="77777777" w:rsidR="00130774" w:rsidRDefault="00130774" w:rsidP="00D66E58">
      <w:pPr>
        <w:rPr>
          <w:b/>
          <w:bCs/>
          <w:lang w:val="en-US"/>
        </w:rPr>
      </w:pPr>
    </w:p>
    <w:p w14:paraId="0A18ACB3" w14:textId="2C1CA787" w:rsidR="00D66E58" w:rsidRPr="00C561A7" w:rsidRDefault="00D66E58" w:rsidP="00D66E58">
      <w:pPr>
        <w:rPr>
          <w:b/>
          <w:bCs/>
          <w:lang w:val="en-US"/>
        </w:rPr>
      </w:pPr>
      <w:r w:rsidRPr="00C561A7">
        <w:rPr>
          <w:b/>
          <w:bCs/>
          <w:lang w:val="en-US"/>
        </w:rPr>
        <w:t>Thank you</w:t>
      </w:r>
    </w:p>
    <w:p w14:paraId="6FA5FE28" w14:textId="6688FD47" w:rsidR="00D66E58" w:rsidRDefault="00D66E58" w:rsidP="00D66E58">
      <w:pPr>
        <w:rPr>
          <w:lang w:val="en-US"/>
        </w:rPr>
      </w:pPr>
      <w:r>
        <w:rPr>
          <w:lang w:val="en-US"/>
        </w:rPr>
        <w:t>A big thank you to you all for your support over the past academic year. It is very much appreciated and is a great boost to the school and your children. Over the past year we have all grown and flourished with your help. Thank you.</w:t>
      </w:r>
    </w:p>
    <w:p w14:paraId="4E142809" w14:textId="49443F4E" w:rsidR="00D66E58" w:rsidRDefault="00D66E58" w:rsidP="00D66E58">
      <w:pPr>
        <w:rPr>
          <w:lang w:val="en-US"/>
        </w:rPr>
      </w:pPr>
      <w:r>
        <w:rPr>
          <w:lang w:val="en-US"/>
        </w:rPr>
        <w:t>I hope you</w:t>
      </w:r>
      <w:r w:rsidR="00295533">
        <w:rPr>
          <w:lang w:val="en-US"/>
        </w:rPr>
        <w:t xml:space="preserve"> all</w:t>
      </w:r>
      <w:r>
        <w:rPr>
          <w:lang w:val="en-US"/>
        </w:rPr>
        <w:t xml:space="preserve"> enjoy the summer holidays, and we will see you back in school on Tuesday </w:t>
      </w:r>
      <w:r w:rsidR="0037287D">
        <w:rPr>
          <w:lang w:val="en-US"/>
        </w:rPr>
        <w:t>2</w:t>
      </w:r>
      <w:r w:rsidR="0037287D" w:rsidRPr="0037287D">
        <w:rPr>
          <w:vertAlign w:val="superscript"/>
          <w:lang w:val="en-US"/>
        </w:rPr>
        <w:t>nd</w:t>
      </w:r>
      <w:r w:rsidR="0037287D">
        <w:rPr>
          <w:lang w:val="en-US"/>
        </w:rPr>
        <w:t xml:space="preserve"> September 2025</w:t>
      </w:r>
      <w:r>
        <w:rPr>
          <w:lang w:val="en-US"/>
        </w:rPr>
        <w:t xml:space="preserve">. Staff will be in school on the </w:t>
      </w:r>
      <w:r w:rsidR="00295533">
        <w:rPr>
          <w:lang w:val="en-US"/>
        </w:rPr>
        <w:t>1</w:t>
      </w:r>
      <w:r w:rsidR="00295533" w:rsidRPr="00750300">
        <w:rPr>
          <w:vertAlign w:val="superscript"/>
          <w:lang w:val="en-US"/>
        </w:rPr>
        <w:t>st of</w:t>
      </w:r>
      <w:r w:rsidR="00750300">
        <w:rPr>
          <w:vertAlign w:val="superscript"/>
          <w:lang w:val="en-US"/>
        </w:rPr>
        <w:t xml:space="preserve"> </w:t>
      </w:r>
      <w:r w:rsidR="00750300">
        <w:rPr>
          <w:lang w:val="en-US"/>
        </w:rPr>
        <w:t>September</w:t>
      </w:r>
      <w:r>
        <w:rPr>
          <w:lang w:val="en-US"/>
        </w:rPr>
        <w:t>, if you need anything please call or pop in.</w:t>
      </w:r>
    </w:p>
    <w:p w14:paraId="66C90576" w14:textId="03063BDE" w:rsidR="004F5D4D" w:rsidRDefault="004F5D4D" w:rsidP="00D66E58">
      <w:pPr>
        <w:rPr>
          <w:lang w:val="en-US"/>
        </w:rPr>
      </w:pPr>
      <w:r>
        <w:rPr>
          <w:lang w:val="en-US"/>
        </w:rPr>
        <w:t>Happy Holidays</w:t>
      </w:r>
    </w:p>
    <w:p w14:paraId="0DB42D8E" w14:textId="7208DE4C" w:rsidR="004F5D4D" w:rsidRDefault="0045492A" w:rsidP="00D66E58">
      <w:pPr>
        <w:rPr>
          <w:lang w:val="en-US"/>
        </w:rPr>
      </w:pPr>
      <w:r>
        <w:rPr>
          <w:noProof/>
        </w:rPr>
        <w:drawing>
          <wp:inline distT="0" distB="0" distL="0" distR="0" wp14:anchorId="594509A9" wp14:editId="3B60A92E">
            <wp:extent cx="1348740" cy="752475"/>
            <wp:effectExtent l="0" t="0" r="3810" b="9525"/>
            <wp:docPr id="4" name="Picture 1" descr="JPEAPER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JPEAPER SI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8740" cy="752475"/>
                    </a:xfrm>
                    <a:prstGeom prst="rect">
                      <a:avLst/>
                    </a:prstGeom>
                    <a:noFill/>
                    <a:ln>
                      <a:noFill/>
                    </a:ln>
                  </pic:spPr>
                </pic:pic>
              </a:graphicData>
            </a:graphic>
          </wp:inline>
        </w:drawing>
      </w:r>
    </w:p>
    <w:p w14:paraId="4A457E57" w14:textId="26A95685" w:rsidR="004F5D4D" w:rsidRDefault="00295533" w:rsidP="00D66E58">
      <w:pPr>
        <w:rPr>
          <w:lang w:val="en-US"/>
        </w:rPr>
      </w:pPr>
      <w:r>
        <w:rPr>
          <w:lang w:val="en-US"/>
        </w:rPr>
        <w:t>Mrs.</w:t>
      </w:r>
      <w:r w:rsidR="004F5D4D">
        <w:rPr>
          <w:lang w:val="en-US"/>
        </w:rPr>
        <w:t xml:space="preserve"> Joanne Peaper</w:t>
      </w:r>
    </w:p>
    <w:p w14:paraId="3E1ECE33" w14:textId="48D1669B" w:rsidR="004F5D4D" w:rsidRDefault="004F5D4D" w:rsidP="00D66E58">
      <w:pPr>
        <w:rPr>
          <w:lang w:val="en-US"/>
        </w:rPr>
      </w:pPr>
      <w:r>
        <w:rPr>
          <w:lang w:val="en-US"/>
        </w:rPr>
        <w:t>Headteacher</w:t>
      </w:r>
    </w:p>
    <w:sectPr w:rsidR="004F5D4D" w:rsidSect="0013077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F37B5" w14:textId="77777777" w:rsidR="00513D51" w:rsidRDefault="00513D51" w:rsidP="009C681F">
      <w:pPr>
        <w:spacing w:after="0" w:line="240" w:lineRule="auto"/>
      </w:pPr>
      <w:r>
        <w:separator/>
      </w:r>
    </w:p>
  </w:endnote>
  <w:endnote w:type="continuationSeparator" w:id="0">
    <w:p w14:paraId="3BCE8AE0" w14:textId="77777777" w:rsidR="00513D51" w:rsidRDefault="00513D51" w:rsidP="009C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1E5AA" w14:textId="77777777" w:rsidR="00513D51" w:rsidRDefault="00513D51" w:rsidP="009C681F">
      <w:pPr>
        <w:spacing w:after="0" w:line="240" w:lineRule="auto"/>
      </w:pPr>
      <w:r>
        <w:separator/>
      </w:r>
    </w:p>
  </w:footnote>
  <w:footnote w:type="continuationSeparator" w:id="0">
    <w:p w14:paraId="034B8FEA" w14:textId="77777777" w:rsidR="00513D51" w:rsidRDefault="00513D51" w:rsidP="009C6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5595" w14:textId="6D018546" w:rsidR="000A4C64" w:rsidRPr="004A1552" w:rsidRDefault="00130774" w:rsidP="000A4C64">
    <w:pPr>
      <w:pStyle w:val="Heading1"/>
      <w:spacing w:after="20"/>
      <w:jc w:val="center"/>
      <w:rPr>
        <w:b/>
        <w:color w:val="00B050"/>
        <w:sz w:val="24"/>
        <w:szCs w:val="24"/>
      </w:rPr>
    </w:pPr>
    <w:r w:rsidRPr="004A1552">
      <w:rPr>
        <w:noProof/>
        <w:color w:val="00B050"/>
        <w:lang w:eastAsia="en-GB"/>
      </w:rPr>
      <w:drawing>
        <wp:anchor distT="0" distB="0" distL="114300" distR="114300" simplePos="0" relativeHeight="251659264" behindDoc="1" locked="0" layoutInCell="1" allowOverlap="1" wp14:anchorId="237C5A15" wp14:editId="6E62B0E2">
          <wp:simplePos x="0" y="0"/>
          <wp:positionH relativeFrom="margin">
            <wp:align>left</wp:align>
          </wp:positionH>
          <wp:positionV relativeFrom="paragraph">
            <wp:posOffset>-332</wp:posOffset>
          </wp:positionV>
          <wp:extent cx="574040" cy="838200"/>
          <wp:effectExtent l="0" t="0" r="0" b="0"/>
          <wp:wrapTight wrapText="bothSides">
            <wp:wrapPolygon edited="0">
              <wp:start x="0" y="0"/>
              <wp:lineTo x="0" y="21109"/>
              <wp:lineTo x="20788" y="21109"/>
              <wp:lineTo x="20788" y="0"/>
              <wp:lineTo x="0" y="0"/>
            </wp:wrapPolygon>
          </wp:wrapTight>
          <wp:docPr id="20" name="Picture 20" descr="Description: G:\Letterheads\Academy Letterheads\academy book and 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etterheads\Academy Letterheads\academy book and tre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4C64" w:rsidRPr="004A1552">
      <w:rPr>
        <w:rStyle w:val="Heading2Char"/>
        <w:rFonts w:ascii="Arial Black" w:hAnsi="Arial Black"/>
        <w:noProof/>
        <w:color w:val="00B050"/>
        <w:sz w:val="36"/>
        <w:szCs w:val="36"/>
        <w:lang w:eastAsia="en-GB"/>
      </w:rPr>
      <w:drawing>
        <wp:anchor distT="0" distB="0" distL="114300" distR="114300" simplePos="0" relativeHeight="251660288" behindDoc="1" locked="0" layoutInCell="1" allowOverlap="1" wp14:anchorId="217AFA79" wp14:editId="03D500B2">
          <wp:simplePos x="0" y="0"/>
          <wp:positionH relativeFrom="column">
            <wp:posOffset>5609590</wp:posOffset>
          </wp:positionH>
          <wp:positionV relativeFrom="paragraph">
            <wp:posOffset>6985</wp:posOffset>
          </wp:positionV>
          <wp:extent cx="885825" cy="628650"/>
          <wp:effectExtent l="0" t="0" r="9525" b="0"/>
          <wp:wrapTight wrapText="bothSides">
            <wp:wrapPolygon edited="0">
              <wp:start x="0" y="0"/>
              <wp:lineTo x="0" y="20945"/>
              <wp:lineTo x="21368" y="20945"/>
              <wp:lineTo x="21368" y="0"/>
              <wp:lineTo x="0" y="0"/>
            </wp:wrapPolygon>
          </wp:wrapTight>
          <wp:docPr id="19" name="Picture 19" descr="A purple key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urple key with white tex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pic:spPr>
              </pic:pic>
            </a:graphicData>
          </a:graphic>
          <wp14:sizeRelH relativeFrom="margin">
            <wp14:pctWidth>0</wp14:pctWidth>
          </wp14:sizeRelH>
          <wp14:sizeRelV relativeFrom="margin">
            <wp14:pctHeight>0</wp14:pctHeight>
          </wp14:sizeRelV>
        </wp:anchor>
      </w:drawing>
    </w:r>
    <w:r w:rsidR="000A4C64" w:rsidRPr="004A1552">
      <w:rPr>
        <w:rStyle w:val="Heading2Char"/>
        <w:rFonts w:ascii="Arial Black" w:hAnsi="Arial Black"/>
        <w:color w:val="00B050"/>
      </w:rPr>
      <w:t>St John’s Church of England Academy</w:t>
    </w:r>
  </w:p>
  <w:p w14:paraId="10390CA6" w14:textId="77777777" w:rsidR="000A4C64" w:rsidRPr="00AE3B91" w:rsidRDefault="000A4C64" w:rsidP="000A4C64">
    <w:pPr>
      <w:ind w:left="-142"/>
      <w:jc w:val="center"/>
      <w:rPr>
        <w:color w:val="00B050"/>
        <w:sz w:val="24"/>
        <w:szCs w:val="24"/>
      </w:rPr>
    </w:pPr>
    <w:r w:rsidRPr="004A1552">
      <w:rPr>
        <w:b/>
        <w:color w:val="00B050"/>
        <w:sz w:val="24"/>
        <w:szCs w:val="24"/>
      </w:rPr>
      <w:t>Belonging   Believing   Becoming</w:t>
    </w:r>
  </w:p>
  <w:p w14:paraId="77A6F5C6" w14:textId="77777777" w:rsidR="000A4C64" w:rsidRPr="004A1552" w:rsidRDefault="000A4C64" w:rsidP="000A4C64">
    <w:pPr>
      <w:ind w:left="-142"/>
      <w:jc w:val="center"/>
      <w:rPr>
        <w:b/>
        <w:color w:val="00B050"/>
      </w:rPr>
    </w:pPr>
    <w:r w:rsidRPr="004A1552">
      <w:rPr>
        <w:b/>
        <w:color w:val="00B050"/>
      </w:rPr>
      <w:t>Tel: 01594 832046      E-mail: admin@st-johns.</w:t>
    </w:r>
    <w:r>
      <w:rPr>
        <w:b/>
        <w:color w:val="00B050"/>
      </w:rPr>
      <w:t>dgat.org.</w:t>
    </w:r>
    <w:r w:rsidRPr="004A1552">
      <w:rPr>
        <w:b/>
        <w:color w:val="00B050"/>
      </w:rPr>
      <w:t>uk</w:t>
    </w:r>
  </w:p>
  <w:p w14:paraId="5B2F92FB" w14:textId="77777777" w:rsidR="000A4C64" w:rsidRPr="004A1552" w:rsidRDefault="000A4C64" w:rsidP="000A4C64">
    <w:pPr>
      <w:ind w:left="-142"/>
      <w:jc w:val="center"/>
      <w:rPr>
        <w:rFonts w:ascii="Calibri" w:hAnsi="Calibri" w:cs="Calibri"/>
        <w:color w:val="00B050"/>
        <w:sz w:val="24"/>
        <w:szCs w:val="24"/>
      </w:rPr>
    </w:pPr>
    <w:r w:rsidRPr="004A1552">
      <w:rPr>
        <w:b/>
        <w:color w:val="00B050"/>
      </w:rPr>
      <w:t>Website: www.stjohns-academy.co.uk</w:t>
    </w:r>
  </w:p>
  <w:p w14:paraId="4B26904F" w14:textId="77777777" w:rsidR="000A4C64" w:rsidRPr="004A1552" w:rsidRDefault="000A4C64" w:rsidP="000A4C64">
    <w:pPr>
      <w:pStyle w:val="Footer"/>
      <w:jc w:val="center"/>
      <w:rPr>
        <w:b/>
        <w:bCs/>
        <w:color w:val="00B050"/>
        <w:sz w:val="24"/>
        <w:szCs w:val="24"/>
      </w:rPr>
    </w:pPr>
    <w:r w:rsidRPr="004A1552">
      <w:rPr>
        <w:b/>
        <w:bCs/>
        <w:color w:val="00B050"/>
        <w:sz w:val="24"/>
        <w:szCs w:val="24"/>
      </w:rPr>
      <w:t>Bowens Hill Road, Coleford, Glos, GL16 8DU</w:t>
    </w:r>
  </w:p>
  <w:p w14:paraId="439CCB34" w14:textId="77777777" w:rsidR="000A4C64" w:rsidRDefault="000A4C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DC"/>
    <w:rsid w:val="00034387"/>
    <w:rsid w:val="0003583B"/>
    <w:rsid w:val="000502E6"/>
    <w:rsid w:val="00075808"/>
    <w:rsid w:val="000904A5"/>
    <w:rsid w:val="0009550E"/>
    <w:rsid w:val="000A4C64"/>
    <w:rsid w:val="000B5434"/>
    <w:rsid w:val="000C6952"/>
    <w:rsid w:val="000E62B2"/>
    <w:rsid w:val="00130774"/>
    <w:rsid w:val="00183F91"/>
    <w:rsid w:val="00194193"/>
    <w:rsid w:val="002400C6"/>
    <w:rsid w:val="00251E8B"/>
    <w:rsid w:val="00270271"/>
    <w:rsid w:val="00291EC0"/>
    <w:rsid w:val="00295533"/>
    <w:rsid w:val="002A4245"/>
    <w:rsid w:val="002C69BE"/>
    <w:rsid w:val="002D312E"/>
    <w:rsid w:val="00310574"/>
    <w:rsid w:val="003178A7"/>
    <w:rsid w:val="003354B2"/>
    <w:rsid w:val="0035474D"/>
    <w:rsid w:val="0037287D"/>
    <w:rsid w:val="003B1E6E"/>
    <w:rsid w:val="003C2EEC"/>
    <w:rsid w:val="003F1C3F"/>
    <w:rsid w:val="00402453"/>
    <w:rsid w:val="00415B4F"/>
    <w:rsid w:val="00423DA2"/>
    <w:rsid w:val="004468D1"/>
    <w:rsid w:val="0045492A"/>
    <w:rsid w:val="00456BE9"/>
    <w:rsid w:val="0046339C"/>
    <w:rsid w:val="00471DAC"/>
    <w:rsid w:val="0049775B"/>
    <w:rsid w:val="004A6175"/>
    <w:rsid w:val="004F5D4D"/>
    <w:rsid w:val="00513D51"/>
    <w:rsid w:val="0056302C"/>
    <w:rsid w:val="00580FCC"/>
    <w:rsid w:val="0058389A"/>
    <w:rsid w:val="005D2A01"/>
    <w:rsid w:val="00637741"/>
    <w:rsid w:val="00642914"/>
    <w:rsid w:val="00676181"/>
    <w:rsid w:val="006A7475"/>
    <w:rsid w:val="006B319F"/>
    <w:rsid w:val="006D1C6C"/>
    <w:rsid w:val="00720EA9"/>
    <w:rsid w:val="00741067"/>
    <w:rsid w:val="00750300"/>
    <w:rsid w:val="00773A22"/>
    <w:rsid w:val="00780F71"/>
    <w:rsid w:val="007B0CCB"/>
    <w:rsid w:val="007E5F1B"/>
    <w:rsid w:val="0086469E"/>
    <w:rsid w:val="00895E05"/>
    <w:rsid w:val="008A159E"/>
    <w:rsid w:val="008C26DF"/>
    <w:rsid w:val="008E6555"/>
    <w:rsid w:val="009B5EDC"/>
    <w:rsid w:val="009C681F"/>
    <w:rsid w:val="009F7197"/>
    <w:rsid w:val="00A20F6C"/>
    <w:rsid w:val="00A2537C"/>
    <w:rsid w:val="00A373C9"/>
    <w:rsid w:val="00AC2DD2"/>
    <w:rsid w:val="00AC76A6"/>
    <w:rsid w:val="00AD20A1"/>
    <w:rsid w:val="00AD4A5E"/>
    <w:rsid w:val="00B270BA"/>
    <w:rsid w:val="00B55DBF"/>
    <w:rsid w:val="00B66DE5"/>
    <w:rsid w:val="00B774E9"/>
    <w:rsid w:val="00B819B1"/>
    <w:rsid w:val="00B95869"/>
    <w:rsid w:val="00BC154C"/>
    <w:rsid w:val="00CB7DFC"/>
    <w:rsid w:val="00CD4625"/>
    <w:rsid w:val="00D42995"/>
    <w:rsid w:val="00D47AB5"/>
    <w:rsid w:val="00D6322E"/>
    <w:rsid w:val="00D64027"/>
    <w:rsid w:val="00D66E58"/>
    <w:rsid w:val="00D85198"/>
    <w:rsid w:val="00DA77A7"/>
    <w:rsid w:val="00DA78E3"/>
    <w:rsid w:val="00DB3B0A"/>
    <w:rsid w:val="00DF2D34"/>
    <w:rsid w:val="00E15BDD"/>
    <w:rsid w:val="00E47E58"/>
    <w:rsid w:val="00E57694"/>
    <w:rsid w:val="00E675BD"/>
    <w:rsid w:val="00E91375"/>
    <w:rsid w:val="00EB08E9"/>
    <w:rsid w:val="00EB5518"/>
    <w:rsid w:val="00EE0541"/>
    <w:rsid w:val="00F339C5"/>
    <w:rsid w:val="00F5189E"/>
    <w:rsid w:val="00FE09DA"/>
    <w:rsid w:val="00FE30AB"/>
    <w:rsid w:val="00FF6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7C977"/>
  <w15:chartTrackingRefBased/>
  <w15:docId w15:val="{D55C568C-ADF9-4A39-A990-60C525A1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B5ED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5ED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B5ED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B5ED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B5ED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B5E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E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E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E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ED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9B5ED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B5ED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B5ED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B5ED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B5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EDC"/>
    <w:rPr>
      <w:rFonts w:eastAsiaTheme="majorEastAsia" w:cstheme="majorBidi"/>
      <w:color w:val="272727" w:themeColor="text1" w:themeTint="D8"/>
    </w:rPr>
  </w:style>
  <w:style w:type="paragraph" w:styleId="Title">
    <w:name w:val="Title"/>
    <w:basedOn w:val="Normal"/>
    <w:next w:val="Normal"/>
    <w:link w:val="TitleChar"/>
    <w:uiPriority w:val="10"/>
    <w:qFormat/>
    <w:rsid w:val="009B5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E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EDC"/>
    <w:pPr>
      <w:spacing w:before="160"/>
      <w:jc w:val="center"/>
    </w:pPr>
    <w:rPr>
      <w:i/>
      <w:iCs/>
      <w:color w:val="404040" w:themeColor="text1" w:themeTint="BF"/>
    </w:rPr>
  </w:style>
  <w:style w:type="character" w:customStyle="1" w:styleId="QuoteChar">
    <w:name w:val="Quote Char"/>
    <w:basedOn w:val="DefaultParagraphFont"/>
    <w:link w:val="Quote"/>
    <w:uiPriority w:val="29"/>
    <w:rsid w:val="009B5EDC"/>
    <w:rPr>
      <w:i/>
      <w:iCs/>
      <w:color w:val="404040" w:themeColor="text1" w:themeTint="BF"/>
    </w:rPr>
  </w:style>
  <w:style w:type="paragraph" w:styleId="ListParagraph">
    <w:name w:val="List Paragraph"/>
    <w:basedOn w:val="Normal"/>
    <w:uiPriority w:val="34"/>
    <w:qFormat/>
    <w:rsid w:val="009B5EDC"/>
    <w:pPr>
      <w:ind w:left="720"/>
      <w:contextualSpacing/>
    </w:pPr>
  </w:style>
  <w:style w:type="character" w:styleId="IntenseEmphasis">
    <w:name w:val="Intense Emphasis"/>
    <w:basedOn w:val="DefaultParagraphFont"/>
    <w:uiPriority w:val="21"/>
    <w:qFormat/>
    <w:rsid w:val="009B5EDC"/>
    <w:rPr>
      <w:i/>
      <w:iCs/>
      <w:color w:val="2E74B5" w:themeColor="accent1" w:themeShade="BF"/>
    </w:rPr>
  </w:style>
  <w:style w:type="paragraph" w:styleId="IntenseQuote">
    <w:name w:val="Intense Quote"/>
    <w:basedOn w:val="Normal"/>
    <w:next w:val="Normal"/>
    <w:link w:val="IntenseQuoteChar"/>
    <w:uiPriority w:val="30"/>
    <w:qFormat/>
    <w:rsid w:val="009B5ED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B5EDC"/>
    <w:rPr>
      <w:i/>
      <w:iCs/>
      <w:color w:val="2E74B5" w:themeColor="accent1" w:themeShade="BF"/>
    </w:rPr>
  </w:style>
  <w:style w:type="character" w:styleId="IntenseReference">
    <w:name w:val="Intense Reference"/>
    <w:basedOn w:val="DefaultParagraphFont"/>
    <w:uiPriority w:val="32"/>
    <w:qFormat/>
    <w:rsid w:val="009B5EDC"/>
    <w:rPr>
      <w:b/>
      <w:bCs/>
      <w:smallCaps/>
      <w:color w:val="2E74B5" w:themeColor="accent1" w:themeShade="BF"/>
      <w:spacing w:val="5"/>
    </w:rPr>
  </w:style>
  <w:style w:type="table" w:styleId="TableGrid">
    <w:name w:val="Table Grid"/>
    <w:basedOn w:val="TableNormal"/>
    <w:uiPriority w:val="39"/>
    <w:rsid w:val="006B3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81F"/>
  </w:style>
  <w:style w:type="paragraph" w:styleId="Footer">
    <w:name w:val="footer"/>
    <w:basedOn w:val="Normal"/>
    <w:link w:val="FooterChar"/>
    <w:uiPriority w:val="99"/>
    <w:unhideWhenUsed/>
    <w:rsid w:val="009C6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218565">
      <w:bodyDiv w:val="1"/>
      <w:marLeft w:val="0"/>
      <w:marRight w:val="0"/>
      <w:marTop w:val="0"/>
      <w:marBottom w:val="0"/>
      <w:divBdr>
        <w:top w:val="none" w:sz="0" w:space="0" w:color="auto"/>
        <w:left w:val="none" w:sz="0" w:space="0" w:color="auto"/>
        <w:bottom w:val="none" w:sz="0" w:space="0" w:color="auto"/>
        <w:right w:val="none" w:sz="0" w:space="0" w:color="auto"/>
      </w:divBdr>
    </w:div>
    <w:div w:id="147360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Peaper</dc:creator>
  <cp:keywords/>
  <dc:description/>
  <cp:lastModifiedBy>Admin (St John's)</cp:lastModifiedBy>
  <cp:revision>4</cp:revision>
  <cp:lastPrinted>2025-07-16T13:11:00Z</cp:lastPrinted>
  <dcterms:created xsi:type="dcterms:W3CDTF">2025-07-16T10:21:00Z</dcterms:created>
  <dcterms:modified xsi:type="dcterms:W3CDTF">2025-07-16T13:12:00Z</dcterms:modified>
</cp:coreProperties>
</file>